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7B" w:rsidRDefault="00F46B4F">
      <w:pPr>
        <w:tabs>
          <w:tab w:val="center" w:pos="4680"/>
        </w:tabs>
        <w:suppressAutoHyphens/>
        <w:spacing w:line="240" w:lineRule="atLeast"/>
      </w:pPr>
      <w:r>
        <w:tab/>
        <w:t xml:space="preserve">Chapter </w:t>
      </w:r>
      <w:r w:rsidR="0092221C">
        <w:t>15</w:t>
      </w:r>
      <w:r w:rsidR="00D57CE5">
        <w:t>-</w:t>
      </w:r>
      <w:bookmarkStart w:id="0" w:name="_GoBack"/>
      <w:bookmarkEnd w:id="0"/>
      <w:r>
        <w:t>16 Homework</w:t>
      </w:r>
      <w:r>
        <w:fldChar w:fldCharType="begin"/>
      </w:r>
      <w:r>
        <w:instrText xml:space="preserve">PRIVATE </w:instrText>
      </w:r>
      <w:r>
        <w:fldChar w:fldCharType="end"/>
      </w:r>
    </w:p>
    <w:p w:rsidR="00F1017B" w:rsidRDefault="00F46B4F">
      <w:pPr>
        <w:tabs>
          <w:tab w:val="center" w:pos="4680"/>
        </w:tabs>
        <w:suppressAutoHyphens/>
        <w:spacing w:line="240" w:lineRule="atLeast"/>
      </w:pPr>
      <w:r>
        <w:tab/>
      </w:r>
      <w:r w:rsidR="0092221C">
        <w:t>2021</w:t>
      </w:r>
    </w:p>
    <w:p w:rsidR="00F1017B" w:rsidRDefault="00F1017B">
      <w:pPr>
        <w:tabs>
          <w:tab w:val="left" w:pos="-720"/>
        </w:tabs>
        <w:suppressAutoHyphens/>
        <w:spacing w:line="240" w:lineRule="atLeast"/>
      </w:pPr>
    </w:p>
    <w:p w:rsidR="00F1017B" w:rsidRDefault="00F46B4F">
      <w:pPr>
        <w:tabs>
          <w:tab w:val="left" w:pos="-720"/>
          <w:tab w:val="left" w:pos="0"/>
        </w:tabs>
        <w:suppressAutoHyphens/>
        <w:spacing w:line="240" w:lineRule="atLeast"/>
        <w:ind w:left="720" w:hanging="720"/>
      </w:pPr>
      <w:r>
        <w:t>1.</w:t>
      </w:r>
      <w:r>
        <w:tab/>
        <w:t>The Carluchi brothers own a dual purpose slaughter</w:t>
      </w:r>
      <w:r>
        <w:noBreakHyphen/>
        <w:t xml:space="preserve">meat processing facility.  A dual purpose plant can slaughter both cattle and hogs, but not both at the same time.  Furthermore, there are costs associated with switching the kill line from one species to another.  </w:t>
      </w:r>
    </w:p>
    <w:p w:rsidR="00F1017B" w:rsidRDefault="00F1017B">
      <w:pPr>
        <w:tabs>
          <w:tab w:val="left" w:pos="-720"/>
        </w:tabs>
        <w:suppressAutoHyphens/>
        <w:spacing w:line="240" w:lineRule="atLeast"/>
      </w:pPr>
    </w:p>
    <w:p w:rsidR="00F1017B" w:rsidRDefault="00F46B4F">
      <w:pPr>
        <w:tabs>
          <w:tab w:val="left" w:pos="-720"/>
          <w:tab w:val="left" w:pos="0"/>
        </w:tabs>
        <w:suppressAutoHyphens/>
        <w:spacing w:line="240" w:lineRule="atLeast"/>
        <w:ind w:left="720" w:hanging="720"/>
      </w:pPr>
      <w:r>
        <w:tab/>
        <w:t xml:space="preserve">You have been asked to formulate a production plan for the plant.  The plant works on a weekly schedule; the kill line closes on the weekend for maintenance.  The plant may choose to slaughter cattle only, hogs only, or both.  It will not switch species more than once during the week.  </w:t>
      </w:r>
      <w:r w:rsidR="00B467CB">
        <w:t xml:space="preserve">At the beginning of the week it incurs a fixed startup cost for whatever species it slaughters and if it switched to the other species it also incurs the startup cost. </w:t>
      </w:r>
      <w:r>
        <w:t>Killing capacity is 2000 animals per week.  Other relevant data are:</w:t>
      </w:r>
    </w:p>
    <w:p w:rsidR="00F1017B" w:rsidRDefault="00F1017B">
      <w:pPr>
        <w:tabs>
          <w:tab w:val="left" w:pos="-720"/>
        </w:tabs>
        <w:suppressAutoHyphens/>
        <w:spacing w:line="240" w:lineRule="atLeast"/>
      </w:pPr>
    </w:p>
    <w:tbl>
      <w:tblPr>
        <w:tblW w:w="0" w:type="auto"/>
        <w:jc w:val="center"/>
        <w:tblLayout w:type="fixed"/>
        <w:tblCellMar>
          <w:left w:w="120" w:type="dxa"/>
          <w:right w:w="120" w:type="dxa"/>
        </w:tblCellMar>
        <w:tblLook w:val="0000" w:firstRow="0" w:lastRow="0" w:firstColumn="0" w:lastColumn="0" w:noHBand="0" w:noVBand="0"/>
      </w:tblPr>
      <w:tblGrid>
        <w:gridCol w:w="1008"/>
        <w:gridCol w:w="1440"/>
        <w:gridCol w:w="1728"/>
        <w:gridCol w:w="1440"/>
        <w:gridCol w:w="1440"/>
      </w:tblGrid>
      <w:tr w:rsidR="00F1017B">
        <w:trPr>
          <w:jc w:val="center"/>
        </w:trPr>
        <w:tc>
          <w:tcPr>
            <w:tcW w:w="1008" w:type="dxa"/>
            <w:tcBorders>
              <w:top w:val="nil"/>
              <w:left w:val="nil"/>
              <w:bottom w:val="single" w:sz="7" w:space="0" w:color="auto"/>
              <w:right w:val="nil"/>
            </w:tcBorders>
          </w:tcPr>
          <w:p w:rsidR="00F1017B" w:rsidRDefault="00F46B4F">
            <w:pPr>
              <w:tabs>
                <w:tab w:val="left" w:pos="-720"/>
              </w:tabs>
              <w:suppressAutoHyphens/>
              <w:spacing w:before="90" w:line="240" w:lineRule="atLeast"/>
            </w:pPr>
            <w:r>
              <w:fldChar w:fldCharType="begin"/>
            </w:r>
            <w:r>
              <w:instrText xml:space="preserve">PRIVATE </w:instrText>
            </w:r>
            <w:r>
              <w:fldChar w:fldCharType="end"/>
            </w:r>
          </w:p>
          <w:p w:rsidR="00F1017B" w:rsidRDefault="00F1017B">
            <w:pPr>
              <w:tabs>
                <w:tab w:val="left" w:pos="-720"/>
              </w:tabs>
              <w:suppressAutoHyphens/>
              <w:spacing w:line="240" w:lineRule="atLeast"/>
            </w:pPr>
          </w:p>
          <w:p w:rsidR="00F1017B" w:rsidRDefault="00F46B4F">
            <w:pPr>
              <w:tabs>
                <w:tab w:val="left" w:pos="-720"/>
              </w:tabs>
              <w:suppressAutoHyphens/>
              <w:spacing w:after="54" w:line="240" w:lineRule="atLeast"/>
            </w:pPr>
            <w:r>
              <w:t>Species</w:t>
            </w:r>
          </w:p>
        </w:tc>
        <w:tc>
          <w:tcPr>
            <w:tcW w:w="1440" w:type="dxa"/>
            <w:tcBorders>
              <w:top w:val="nil"/>
              <w:left w:val="nil"/>
              <w:bottom w:val="single" w:sz="7" w:space="0" w:color="auto"/>
              <w:right w:val="nil"/>
            </w:tcBorders>
          </w:tcPr>
          <w:p w:rsidR="00F1017B" w:rsidRDefault="00F1017B">
            <w:pPr>
              <w:tabs>
                <w:tab w:val="left" w:pos="-720"/>
              </w:tabs>
              <w:suppressAutoHyphens/>
              <w:spacing w:before="90" w:line="240" w:lineRule="atLeast"/>
              <w:jc w:val="center"/>
            </w:pPr>
          </w:p>
          <w:p w:rsidR="00F1017B" w:rsidRDefault="00F46B4F">
            <w:pPr>
              <w:tabs>
                <w:tab w:val="left" w:pos="-720"/>
              </w:tabs>
              <w:suppressAutoHyphens/>
              <w:spacing w:line="240" w:lineRule="atLeast"/>
              <w:jc w:val="center"/>
            </w:pPr>
            <w:r>
              <w:t>Start-up</w:t>
            </w:r>
          </w:p>
          <w:p w:rsidR="00F1017B" w:rsidRDefault="00F46B4F">
            <w:pPr>
              <w:tabs>
                <w:tab w:val="left" w:pos="-720"/>
              </w:tabs>
              <w:suppressAutoHyphens/>
              <w:spacing w:after="54" w:line="240" w:lineRule="atLeast"/>
              <w:jc w:val="center"/>
            </w:pPr>
            <w:r>
              <w:t>costs ($)</w:t>
            </w:r>
          </w:p>
        </w:tc>
        <w:tc>
          <w:tcPr>
            <w:tcW w:w="1728" w:type="dxa"/>
            <w:tcBorders>
              <w:top w:val="nil"/>
              <w:left w:val="nil"/>
              <w:bottom w:val="single" w:sz="7" w:space="0" w:color="auto"/>
              <w:right w:val="nil"/>
            </w:tcBorders>
          </w:tcPr>
          <w:p w:rsidR="00F1017B" w:rsidRDefault="00F46B4F">
            <w:pPr>
              <w:tabs>
                <w:tab w:val="left" w:pos="-720"/>
              </w:tabs>
              <w:suppressAutoHyphens/>
              <w:spacing w:before="90" w:after="54" w:line="240" w:lineRule="atLeast"/>
              <w:jc w:val="center"/>
            </w:pPr>
            <w:r>
              <w:t>Variable slaughter costs per head ($)</w:t>
            </w:r>
          </w:p>
        </w:tc>
        <w:tc>
          <w:tcPr>
            <w:tcW w:w="1440" w:type="dxa"/>
            <w:tcBorders>
              <w:top w:val="nil"/>
              <w:left w:val="nil"/>
              <w:bottom w:val="single" w:sz="7" w:space="0" w:color="auto"/>
              <w:right w:val="nil"/>
            </w:tcBorders>
          </w:tcPr>
          <w:p w:rsidR="00F1017B" w:rsidRDefault="00F1017B">
            <w:pPr>
              <w:tabs>
                <w:tab w:val="left" w:pos="-720"/>
              </w:tabs>
              <w:suppressAutoHyphens/>
              <w:spacing w:before="90" w:line="240" w:lineRule="atLeast"/>
              <w:jc w:val="center"/>
            </w:pPr>
          </w:p>
          <w:p w:rsidR="00F1017B" w:rsidRDefault="00F46B4F">
            <w:pPr>
              <w:tabs>
                <w:tab w:val="left" w:pos="-720"/>
              </w:tabs>
              <w:suppressAutoHyphens/>
              <w:spacing w:line="240" w:lineRule="atLeast"/>
              <w:jc w:val="center"/>
            </w:pPr>
            <w:r>
              <w:t xml:space="preserve">Purchase </w:t>
            </w:r>
          </w:p>
          <w:p w:rsidR="00F1017B" w:rsidRDefault="00F46B4F">
            <w:pPr>
              <w:tabs>
                <w:tab w:val="left" w:pos="-720"/>
              </w:tabs>
              <w:suppressAutoHyphens/>
              <w:spacing w:after="54" w:line="240" w:lineRule="atLeast"/>
              <w:jc w:val="center"/>
            </w:pPr>
            <w:r>
              <w:t>price ($)</w:t>
            </w:r>
          </w:p>
        </w:tc>
        <w:tc>
          <w:tcPr>
            <w:tcW w:w="1440" w:type="dxa"/>
            <w:tcBorders>
              <w:top w:val="nil"/>
              <w:left w:val="nil"/>
              <w:bottom w:val="single" w:sz="7" w:space="0" w:color="auto"/>
              <w:right w:val="nil"/>
            </w:tcBorders>
          </w:tcPr>
          <w:p w:rsidR="00F1017B" w:rsidRDefault="00F46B4F">
            <w:pPr>
              <w:tabs>
                <w:tab w:val="left" w:pos="-720"/>
              </w:tabs>
              <w:suppressAutoHyphens/>
              <w:spacing w:before="90" w:line="240" w:lineRule="atLeast"/>
              <w:jc w:val="center"/>
            </w:pPr>
            <w:r>
              <w:t xml:space="preserve">Meat yield </w:t>
            </w:r>
          </w:p>
          <w:p w:rsidR="00F1017B" w:rsidRDefault="00F46B4F">
            <w:pPr>
              <w:tabs>
                <w:tab w:val="left" w:pos="-720"/>
              </w:tabs>
              <w:suppressAutoHyphens/>
              <w:spacing w:line="240" w:lineRule="atLeast"/>
              <w:jc w:val="center"/>
            </w:pPr>
            <w:r>
              <w:t>per head</w:t>
            </w:r>
          </w:p>
          <w:p w:rsidR="00F1017B" w:rsidRDefault="00F46B4F">
            <w:pPr>
              <w:tabs>
                <w:tab w:val="left" w:pos="-720"/>
              </w:tabs>
              <w:suppressAutoHyphens/>
              <w:spacing w:after="54" w:line="240" w:lineRule="atLeast"/>
              <w:jc w:val="center"/>
            </w:pPr>
            <w:r>
              <w:t>(lb)</w:t>
            </w:r>
          </w:p>
        </w:tc>
      </w:tr>
      <w:tr w:rsidR="00F1017B">
        <w:trPr>
          <w:jc w:val="center"/>
        </w:trPr>
        <w:tc>
          <w:tcPr>
            <w:tcW w:w="1008" w:type="dxa"/>
            <w:tcBorders>
              <w:top w:val="nil"/>
              <w:left w:val="nil"/>
              <w:bottom w:val="nil"/>
              <w:right w:val="nil"/>
            </w:tcBorders>
          </w:tcPr>
          <w:p w:rsidR="00F1017B" w:rsidRDefault="00F46B4F">
            <w:pPr>
              <w:tabs>
                <w:tab w:val="left" w:pos="-720"/>
              </w:tabs>
              <w:suppressAutoHyphens/>
              <w:spacing w:before="90" w:after="54" w:line="240" w:lineRule="atLeast"/>
            </w:pPr>
            <w:r>
              <w:t>Cattle</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2000</w:t>
            </w:r>
          </w:p>
        </w:tc>
        <w:tc>
          <w:tcPr>
            <w:tcW w:w="1728" w:type="dxa"/>
            <w:tcBorders>
              <w:top w:val="nil"/>
              <w:left w:val="nil"/>
              <w:bottom w:val="nil"/>
              <w:right w:val="nil"/>
            </w:tcBorders>
          </w:tcPr>
          <w:p w:rsidR="00F1017B" w:rsidRDefault="00F46B4F">
            <w:pPr>
              <w:tabs>
                <w:tab w:val="left" w:pos="-720"/>
              </w:tabs>
              <w:suppressAutoHyphens/>
              <w:spacing w:before="90" w:after="54" w:line="240" w:lineRule="atLeast"/>
              <w:jc w:val="center"/>
            </w:pPr>
            <w:r>
              <w:t>65</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500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600</w:t>
            </w:r>
          </w:p>
        </w:tc>
      </w:tr>
      <w:tr w:rsidR="00F1017B">
        <w:trPr>
          <w:jc w:val="center"/>
        </w:trPr>
        <w:tc>
          <w:tcPr>
            <w:tcW w:w="1008" w:type="dxa"/>
            <w:tcBorders>
              <w:top w:val="nil"/>
              <w:left w:val="nil"/>
              <w:bottom w:val="nil"/>
              <w:right w:val="nil"/>
            </w:tcBorders>
          </w:tcPr>
          <w:p w:rsidR="00F1017B" w:rsidRDefault="00F46B4F">
            <w:pPr>
              <w:tabs>
                <w:tab w:val="left" w:pos="-720"/>
              </w:tabs>
              <w:suppressAutoHyphens/>
              <w:spacing w:before="90" w:after="54" w:line="240" w:lineRule="atLeast"/>
            </w:pPr>
            <w:r>
              <w:t>Hogs</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1500</w:t>
            </w:r>
          </w:p>
        </w:tc>
        <w:tc>
          <w:tcPr>
            <w:tcW w:w="1728" w:type="dxa"/>
            <w:tcBorders>
              <w:top w:val="nil"/>
              <w:left w:val="nil"/>
              <w:bottom w:val="nil"/>
              <w:right w:val="nil"/>
            </w:tcBorders>
          </w:tcPr>
          <w:p w:rsidR="00F1017B" w:rsidRDefault="00F46B4F">
            <w:pPr>
              <w:tabs>
                <w:tab w:val="left" w:pos="-720"/>
              </w:tabs>
              <w:suppressAutoHyphens/>
              <w:spacing w:before="90" w:after="54" w:line="240" w:lineRule="atLeast"/>
              <w:jc w:val="center"/>
            </w:pPr>
            <w:r>
              <w:t>45</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150</w:t>
            </w:r>
          </w:p>
        </w:tc>
      </w:tr>
    </w:tbl>
    <w:p w:rsidR="00F1017B" w:rsidRDefault="00F1017B">
      <w:pPr>
        <w:tabs>
          <w:tab w:val="left" w:pos="-720"/>
        </w:tabs>
        <w:suppressAutoHyphens/>
        <w:spacing w:line="240" w:lineRule="atLeast"/>
      </w:pPr>
    </w:p>
    <w:p w:rsidR="00F1017B" w:rsidRDefault="00F1017B">
      <w:pPr>
        <w:tabs>
          <w:tab w:val="left" w:pos="-720"/>
        </w:tabs>
        <w:suppressAutoHyphens/>
        <w:spacing w:line="240" w:lineRule="atLeast"/>
      </w:pPr>
    </w:p>
    <w:p w:rsidR="00F1017B" w:rsidRDefault="00F46B4F">
      <w:pPr>
        <w:tabs>
          <w:tab w:val="left" w:pos="-720"/>
          <w:tab w:val="left" w:pos="0"/>
        </w:tabs>
        <w:suppressAutoHyphens/>
        <w:spacing w:line="240" w:lineRule="atLeast"/>
        <w:ind w:left="720" w:hanging="720"/>
      </w:pPr>
      <w:r>
        <w:tab/>
        <w:t>The Carluchi brothers use beef and pork to produce country sausage, hot dogs, and spicy lunch meat.  Data relevant to these products are</w:t>
      </w:r>
    </w:p>
    <w:p w:rsidR="00F1017B" w:rsidRDefault="00F46B4F">
      <w:pPr>
        <w:tabs>
          <w:tab w:val="left" w:pos="-720"/>
        </w:tabs>
        <w:suppressAutoHyphens/>
        <w:spacing w:line="240" w:lineRule="atLeast"/>
      </w:pPr>
      <w: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440"/>
        <w:gridCol w:w="1152"/>
        <w:gridCol w:w="1152"/>
        <w:gridCol w:w="1440"/>
        <w:gridCol w:w="1440"/>
      </w:tblGrid>
      <w:tr w:rsidR="00F1017B">
        <w:trPr>
          <w:jc w:val="center"/>
        </w:trPr>
        <w:tc>
          <w:tcPr>
            <w:tcW w:w="1440" w:type="dxa"/>
            <w:tcBorders>
              <w:top w:val="nil"/>
              <w:left w:val="nil"/>
              <w:bottom w:val="single" w:sz="7" w:space="0" w:color="auto"/>
              <w:right w:val="nil"/>
            </w:tcBorders>
          </w:tcPr>
          <w:p w:rsidR="00F1017B" w:rsidRDefault="00F46B4F">
            <w:pPr>
              <w:tabs>
                <w:tab w:val="left" w:pos="-720"/>
              </w:tabs>
              <w:suppressAutoHyphens/>
              <w:spacing w:before="90" w:line="240" w:lineRule="atLeast"/>
            </w:pPr>
            <w:r>
              <w:fldChar w:fldCharType="begin"/>
            </w:r>
            <w:r>
              <w:instrText xml:space="preserve">PRIVATE </w:instrText>
            </w:r>
            <w:r>
              <w:fldChar w:fldCharType="end"/>
            </w:r>
          </w:p>
          <w:p w:rsidR="00F1017B" w:rsidRDefault="00F46B4F">
            <w:pPr>
              <w:tabs>
                <w:tab w:val="left" w:pos="-720"/>
              </w:tabs>
              <w:suppressAutoHyphens/>
              <w:spacing w:after="54" w:line="240" w:lineRule="atLeast"/>
            </w:pPr>
            <w:r>
              <w:t>Product</w:t>
            </w:r>
          </w:p>
        </w:tc>
        <w:tc>
          <w:tcPr>
            <w:tcW w:w="1152" w:type="dxa"/>
            <w:tcBorders>
              <w:top w:val="nil"/>
              <w:left w:val="nil"/>
              <w:bottom w:val="single" w:sz="7" w:space="0" w:color="auto"/>
              <w:right w:val="nil"/>
            </w:tcBorders>
          </w:tcPr>
          <w:p w:rsidR="00F1017B" w:rsidRDefault="00F1017B">
            <w:pPr>
              <w:tabs>
                <w:tab w:val="left" w:pos="-720"/>
              </w:tabs>
              <w:suppressAutoHyphens/>
              <w:spacing w:before="90" w:line="240" w:lineRule="atLeast"/>
              <w:jc w:val="center"/>
            </w:pPr>
          </w:p>
          <w:p w:rsidR="00F1017B" w:rsidRDefault="00F46B4F">
            <w:pPr>
              <w:tabs>
                <w:tab w:val="left" w:pos="-720"/>
              </w:tabs>
              <w:suppressAutoHyphens/>
              <w:spacing w:after="54" w:line="240" w:lineRule="atLeast"/>
              <w:jc w:val="center"/>
            </w:pPr>
            <w:r>
              <w:t>Beef (%)</w:t>
            </w:r>
          </w:p>
        </w:tc>
        <w:tc>
          <w:tcPr>
            <w:tcW w:w="1152" w:type="dxa"/>
            <w:tcBorders>
              <w:top w:val="nil"/>
              <w:left w:val="nil"/>
              <w:bottom w:val="single" w:sz="7" w:space="0" w:color="auto"/>
              <w:right w:val="nil"/>
            </w:tcBorders>
          </w:tcPr>
          <w:p w:rsidR="00F1017B" w:rsidRDefault="00F1017B">
            <w:pPr>
              <w:tabs>
                <w:tab w:val="left" w:pos="-720"/>
              </w:tabs>
              <w:suppressAutoHyphens/>
              <w:spacing w:before="90" w:line="240" w:lineRule="atLeast"/>
              <w:jc w:val="center"/>
            </w:pPr>
          </w:p>
          <w:p w:rsidR="00F1017B" w:rsidRDefault="00F46B4F">
            <w:pPr>
              <w:tabs>
                <w:tab w:val="left" w:pos="-720"/>
              </w:tabs>
              <w:suppressAutoHyphens/>
              <w:spacing w:after="54" w:line="240" w:lineRule="atLeast"/>
              <w:jc w:val="center"/>
            </w:pPr>
            <w:r>
              <w:t>Pork (%)</w:t>
            </w:r>
          </w:p>
        </w:tc>
        <w:tc>
          <w:tcPr>
            <w:tcW w:w="1440" w:type="dxa"/>
            <w:tcBorders>
              <w:top w:val="nil"/>
              <w:left w:val="nil"/>
              <w:bottom w:val="single" w:sz="7" w:space="0" w:color="auto"/>
              <w:right w:val="nil"/>
            </w:tcBorders>
          </w:tcPr>
          <w:p w:rsidR="00F1017B" w:rsidRDefault="00F46B4F">
            <w:pPr>
              <w:tabs>
                <w:tab w:val="left" w:pos="-720"/>
              </w:tabs>
              <w:suppressAutoHyphens/>
              <w:spacing w:before="90" w:line="240" w:lineRule="atLeast"/>
              <w:jc w:val="center"/>
            </w:pPr>
            <w:r>
              <w:t>Selling</w:t>
            </w:r>
          </w:p>
          <w:p w:rsidR="00F1017B" w:rsidRDefault="00F46B4F">
            <w:pPr>
              <w:tabs>
                <w:tab w:val="left" w:pos="-720"/>
              </w:tabs>
              <w:suppressAutoHyphens/>
              <w:spacing w:after="54" w:line="240" w:lineRule="atLeast"/>
              <w:jc w:val="center"/>
            </w:pPr>
            <w:r>
              <w:t>price ($/lb.)</w:t>
            </w:r>
          </w:p>
        </w:tc>
        <w:tc>
          <w:tcPr>
            <w:tcW w:w="1440" w:type="dxa"/>
            <w:tcBorders>
              <w:top w:val="nil"/>
              <w:left w:val="nil"/>
              <w:bottom w:val="single" w:sz="7" w:space="0" w:color="auto"/>
              <w:right w:val="nil"/>
            </w:tcBorders>
          </w:tcPr>
          <w:p w:rsidR="00F1017B" w:rsidRDefault="00F46B4F">
            <w:pPr>
              <w:tabs>
                <w:tab w:val="left" w:pos="-720"/>
              </w:tabs>
              <w:suppressAutoHyphens/>
              <w:spacing w:before="90" w:line="240" w:lineRule="atLeast"/>
              <w:jc w:val="center"/>
            </w:pPr>
            <w:r>
              <w:t>Processing</w:t>
            </w:r>
          </w:p>
          <w:p w:rsidR="00F1017B" w:rsidRDefault="00F46B4F">
            <w:pPr>
              <w:tabs>
                <w:tab w:val="left" w:pos="-720"/>
              </w:tabs>
              <w:suppressAutoHyphens/>
              <w:spacing w:after="54" w:line="240" w:lineRule="atLeast"/>
              <w:jc w:val="center"/>
            </w:pPr>
            <w:r>
              <w:t>cost ($/lb)</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pPr>
            <w:r>
              <w:t>Sausage</w:t>
            </w:r>
          </w:p>
        </w:tc>
        <w:tc>
          <w:tcPr>
            <w:tcW w:w="1152" w:type="dxa"/>
            <w:tcBorders>
              <w:top w:val="nil"/>
              <w:left w:val="nil"/>
              <w:bottom w:val="nil"/>
              <w:right w:val="nil"/>
            </w:tcBorders>
          </w:tcPr>
          <w:p w:rsidR="00F1017B" w:rsidRDefault="00F46B4F">
            <w:pPr>
              <w:tabs>
                <w:tab w:val="left" w:pos="-720"/>
              </w:tabs>
              <w:suppressAutoHyphens/>
              <w:spacing w:before="90" w:after="54" w:line="240" w:lineRule="atLeast"/>
              <w:jc w:val="center"/>
            </w:pPr>
            <w:r>
              <w:t>0</w:t>
            </w:r>
          </w:p>
        </w:tc>
        <w:tc>
          <w:tcPr>
            <w:tcW w:w="1152" w:type="dxa"/>
            <w:tcBorders>
              <w:top w:val="nil"/>
              <w:left w:val="nil"/>
              <w:bottom w:val="nil"/>
              <w:right w:val="nil"/>
            </w:tcBorders>
          </w:tcPr>
          <w:p w:rsidR="00F1017B" w:rsidRDefault="00F46B4F">
            <w:pPr>
              <w:tabs>
                <w:tab w:val="left" w:pos="-720"/>
              </w:tabs>
              <w:suppressAutoHyphens/>
              <w:spacing w:before="90" w:after="54" w:line="240" w:lineRule="atLeast"/>
              <w:jc w:val="center"/>
            </w:pPr>
            <w:r>
              <w:t>100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.89</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.25</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pPr>
            <w:r>
              <w:t>Hot Dogs</w:t>
            </w:r>
          </w:p>
        </w:tc>
        <w:tc>
          <w:tcPr>
            <w:tcW w:w="1152" w:type="dxa"/>
            <w:tcBorders>
              <w:top w:val="nil"/>
              <w:left w:val="nil"/>
              <w:bottom w:val="nil"/>
              <w:right w:val="nil"/>
            </w:tcBorders>
          </w:tcPr>
          <w:p w:rsidR="00F1017B" w:rsidRDefault="00F46B4F">
            <w:pPr>
              <w:tabs>
                <w:tab w:val="left" w:pos="-720"/>
              </w:tabs>
              <w:suppressAutoHyphens/>
              <w:spacing w:before="90" w:after="54" w:line="240" w:lineRule="atLeast"/>
              <w:jc w:val="center"/>
            </w:pPr>
            <w:r>
              <w:t>50</w:t>
            </w:r>
          </w:p>
        </w:tc>
        <w:tc>
          <w:tcPr>
            <w:tcW w:w="1152" w:type="dxa"/>
            <w:tcBorders>
              <w:top w:val="nil"/>
              <w:left w:val="nil"/>
              <w:bottom w:val="nil"/>
              <w:right w:val="nil"/>
            </w:tcBorders>
          </w:tcPr>
          <w:p w:rsidR="00F1017B" w:rsidRDefault="00F46B4F">
            <w:pPr>
              <w:tabs>
                <w:tab w:val="left" w:pos="-720"/>
              </w:tabs>
              <w:suppressAutoHyphens/>
              <w:spacing w:before="90" w:after="54" w:line="240" w:lineRule="atLeast"/>
              <w:jc w:val="center"/>
            </w:pPr>
            <w:r>
              <w:t>50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1.09</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.30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pPr>
            <w:r>
              <w:t>Lunch Meat</w:t>
            </w:r>
          </w:p>
        </w:tc>
        <w:tc>
          <w:tcPr>
            <w:tcW w:w="1152" w:type="dxa"/>
            <w:tcBorders>
              <w:top w:val="nil"/>
              <w:left w:val="nil"/>
              <w:bottom w:val="nil"/>
              <w:right w:val="nil"/>
            </w:tcBorders>
          </w:tcPr>
          <w:p w:rsidR="00F1017B" w:rsidRDefault="00F46B4F">
            <w:pPr>
              <w:tabs>
                <w:tab w:val="left" w:pos="-720"/>
              </w:tabs>
              <w:suppressAutoHyphens/>
              <w:spacing w:before="90" w:after="54" w:line="240" w:lineRule="atLeast"/>
              <w:jc w:val="center"/>
            </w:pPr>
            <w:r>
              <w:t>75</w:t>
            </w:r>
          </w:p>
        </w:tc>
        <w:tc>
          <w:tcPr>
            <w:tcW w:w="1152" w:type="dxa"/>
            <w:tcBorders>
              <w:top w:val="nil"/>
              <w:left w:val="nil"/>
              <w:bottom w:val="nil"/>
              <w:right w:val="nil"/>
            </w:tcBorders>
          </w:tcPr>
          <w:p w:rsidR="00F1017B" w:rsidRDefault="00F46B4F">
            <w:pPr>
              <w:tabs>
                <w:tab w:val="left" w:pos="-720"/>
              </w:tabs>
              <w:suppressAutoHyphens/>
              <w:spacing w:before="90" w:after="54" w:line="240" w:lineRule="atLeast"/>
              <w:jc w:val="center"/>
            </w:pPr>
            <w:r>
              <w:t>25</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1.59</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.39</w:t>
            </w:r>
          </w:p>
        </w:tc>
      </w:tr>
    </w:tbl>
    <w:p w:rsidR="00F1017B" w:rsidRDefault="00F1017B">
      <w:pPr>
        <w:tabs>
          <w:tab w:val="left" w:pos="-720"/>
        </w:tabs>
        <w:suppressAutoHyphens/>
        <w:spacing w:line="240" w:lineRule="atLeast"/>
      </w:pPr>
    </w:p>
    <w:p w:rsidR="00F1017B" w:rsidRDefault="00F1017B">
      <w:pPr>
        <w:tabs>
          <w:tab w:val="left" w:pos="-720"/>
        </w:tabs>
        <w:suppressAutoHyphens/>
        <w:spacing w:line="240" w:lineRule="atLeast"/>
      </w:pPr>
    </w:p>
    <w:p w:rsidR="00F1017B" w:rsidRDefault="00F46B4F">
      <w:pPr>
        <w:tabs>
          <w:tab w:val="left" w:pos="-720"/>
        </w:tabs>
        <w:suppressAutoHyphens/>
        <w:spacing w:line="240" w:lineRule="atLeast"/>
      </w:pPr>
      <w:r>
        <w:tab/>
        <w:t>Formulate a mathematical programming model for the Carluchi brothers.</w:t>
      </w:r>
    </w:p>
    <w:p w:rsidR="00F1017B" w:rsidRDefault="00F1017B">
      <w:pPr>
        <w:tabs>
          <w:tab w:val="left" w:pos="-720"/>
        </w:tabs>
        <w:suppressAutoHyphens/>
        <w:spacing w:line="240" w:lineRule="atLeast"/>
      </w:pPr>
    </w:p>
    <w:p w:rsidR="00F1017B" w:rsidRDefault="00F46B4F">
      <w:pPr>
        <w:tabs>
          <w:tab w:val="left" w:pos="-720"/>
        </w:tabs>
        <w:suppressAutoHyphens/>
        <w:spacing w:line="240" w:lineRule="atLeast"/>
      </w:pPr>
      <w:r>
        <w:t xml:space="preserve">  </w:t>
      </w:r>
    </w:p>
    <w:p w:rsidR="00F1017B" w:rsidRDefault="00F46B4F">
      <w:pPr>
        <w:tabs>
          <w:tab w:val="left" w:pos="-720"/>
          <w:tab w:val="left" w:pos="0"/>
        </w:tabs>
        <w:suppressAutoHyphens/>
        <w:spacing w:line="240" w:lineRule="atLeast"/>
        <w:ind w:left="720" w:hanging="720"/>
      </w:pPr>
      <w:r>
        <w:t>2.</w:t>
      </w:r>
      <w:r>
        <w:tab/>
        <w:t>Suppose Ready Pack containers is trying to determine which consignment items to accept for shipping.  Ready Pack has 10,000 cu. ft. of shipping space and can choose among the following 12 items:</w:t>
      </w:r>
    </w:p>
    <w:p w:rsidR="00F1017B" w:rsidRDefault="00F46B4F">
      <w:pPr>
        <w:tabs>
          <w:tab w:val="left" w:pos="-720"/>
        </w:tabs>
        <w:suppressAutoHyphens/>
        <w:spacing w:line="240" w:lineRule="atLeast"/>
      </w:pPr>
      <w:r>
        <w:br w:type="page"/>
      </w:r>
    </w:p>
    <w:tbl>
      <w:tblPr>
        <w:tblW w:w="0" w:type="auto"/>
        <w:jc w:val="center"/>
        <w:tblLayout w:type="fixed"/>
        <w:tblCellMar>
          <w:left w:w="120" w:type="dxa"/>
          <w:right w:w="120" w:type="dxa"/>
        </w:tblCellMar>
        <w:tblLook w:val="0000" w:firstRow="0" w:lastRow="0" w:firstColumn="0" w:lastColumn="0" w:noHBand="0" w:noVBand="0"/>
      </w:tblPr>
      <w:tblGrid>
        <w:gridCol w:w="1440"/>
        <w:gridCol w:w="2160"/>
        <w:gridCol w:w="1440"/>
      </w:tblGrid>
      <w:tr w:rsidR="00F1017B">
        <w:trPr>
          <w:jc w:val="center"/>
        </w:trPr>
        <w:tc>
          <w:tcPr>
            <w:tcW w:w="1440" w:type="dxa"/>
            <w:tcBorders>
              <w:top w:val="nil"/>
              <w:left w:val="nil"/>
              <w:bottom w:val="single" w:sz="7" w:space="0" w:color="auto"/>
              <w:right w:val="nil"/>
            </w:tcBorders>
          </w:tcPr>
          <w:p w:rsidR="00F1017B" w:rsidRDefault="00F46B4F">
            <w:pPr>
              <w:tabs>
                <w:tab w:val="left" w:pos="-720"/>
              </w:tabs>
              <w:suppressAutoHyphens/>
              <w:spacing w:before="90" w:line="240" w:lineRule="atLeast"/>
              <w:jc w:val="center"/>
            </w:pPr>
            <w:r>
              <w:lastRenderedPageBreak/>
              <w:fldChar w:fldCharType="begin"/>
            </w:r>
            <w:r>
              <w:instrText xml:space="preserve">PRIVATE </w:instrText>
            </w:r>
            <w:r>
              <w:fldChar w:fldCharType="end"/>
            </w:r>
          </w:p>
          <w:p w:rsidR="00F1017B" w:rsidRDefault="00F46B4F">
            <w:pPr>
              <w:tabs>
                <w:tab w:val="left" w:pos="-720"/>
              </w:tabs>
              <w:suppressAutoHyphens/>
              <w:spacing w:after="54" w:line="240" w:lineRule="atLeast"/>
              <w:jc w:val="center"/>
            </w:pPr>
            <w:r>
              <w:t xml:space="preserve">Item </w:t>
            </w:r>
          </w:p>
        </w:tc>
        <w:tc>
          <w:tcPr>
            <w:tcW w:w="2160" w:type="dxa"/>
            <w:tcBorders>
              <w:top w:val="nil"/>
              <w:left w:val="nil"/>
              <w:bottom w:val="single" w:sz="7" w:space="0" w:color="auto"/>
              <w:right w:val="nil"/>
            </w:tcBorders>
          </w:tcPr>
          <w:p w:rsidR="00F1017B" w:rsidRDefault="00F46B4F">
            <w:pPr>
              <w:tabs>
                <w:tab w:val="left" w:pos="-720"/>
              </w:tabs>
              <w:suppressAutoHyphens/>
              <w:spacing w:before="90" w:line="240" w:lineRule="atLeast"/>
              <w:jc w:val="center"/>
            </w:pPr>
            <w:r>
              <w:t>Shipping fee</w:t>
            </w:r>
          </w:p>
          <w:p w:rsidR="00F1017B" w:rsidRDefault="00F46B4F">
            <w:pPr>
              <w:tabs>
                <w:tab w:val="left" w:pos="-720"/>
              </w:tabs>
              <w:suppressAutoHyphens/>
              <w:spacing w:after="54" w:line="240" w:lineRule="atLeast"/>
              <w:jc w:val="center"/>
            </w:pPr>
            <w:r>
              <w:t>collected</w:t>
            </w:r>
          </w:p>
        </w:tc>
        <w:tc>
          <w:tcPr>
            <w:tcW w:w="1440" w:type="dxa"/>
            <w:tcBorders>
              <w:top w:val="nil"/>
              <w:left w:val="nil"/>
              <w:bottom w:val="single" w:sz="7" w:space="0" w:color="auto"/>
              <w:right w:val="nil"/>
            </w:tcBorders>
          </w:tcPr>
          <w:p w:rsidR="00F1017B" w:rsidRDefault="00F46B4F">
            <w:pPr>
              <w:tabs>
                <w:tab w:val="left" w:pos="-720"/>
              </w:tabs>
              <w:suppressAutoHyphens/>
              <w:spacing w:before="90" w:line="240" w:lineRule="atLeast"/>
              <w:jc w:val="center"/>
            </w:pPr>
            <w:r>
              <w:t>cu.. ft.</w:t>
            </w:r>
          </w:p>
          <w:p w:rsidR="00F1017B" w:rsidRDefault="00F46B4F">
            <w:pPr>
              <w:tabs>
                <w:tab w:val="left" w:pos="-720"/>
              </w:tabs>
              <w:suppressAutoHyphens/>
              <w:spacing w:after="54" w:line="240" w:lineRule="atLeast"/>
              <w:jc w:val="center"/>
            </w:pPr>
            <w:r>
              <w:t xml:space="preserve"> used</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1</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700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700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2</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1700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1500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3</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1200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900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4</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1500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1200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5</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3500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2600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6</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4000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3000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7</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350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300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8</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400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400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 xml:space="preserve"> 9</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710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700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10</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900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1100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11</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5700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4200</w:t>
            </w:r>
          </w:p>
        </w:tc>
      </w:tr>
      <w:tr w:rsidR="00F1017B">
        <w:trPr>
          <w:jc w:val="center"/>
        </w:trPr>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12</w:t>
            </w:r>
          </w:p>
        </w:tc>
        <w:tc>
          <w:tcPr>
            <w:tcW w:w="2160" w:type="dxa"/>
            <w:tcBorders>
              <w:top w:val="nil"/>
              <w:left w:val="nil"/>
              <w:bottom w:val="nil"/>
              <w:right w:val="nil"/>
            </w:tcBorders>
          </w:tcPr>
          <w:p w:rsidR="00F1017B" w:rsidRDefault="00F46B4F">
            <w:pPr>
              <w:tabs>
                <w:tab w:val="left" w:pos="-720"/>
              </w:tabs>
              <w:suppressAutoHyphens/>
              <w:spacing w:before="90" w:after="54" w:line="240" w:lineRule="atLeast"/>
              <w:jc w:val="center"/>
            </w:pPr>
            <w:r>
              <w:t>1300</w:t>
            </w:r>
          </w:p>
        </w:tc>
        <w:tc>
          <w:tcPr>
            <w:tcW w:w="1440" w:type="dxa"/>
            <w:tcBorders>
              <w:top w:val="nil"/>
              <w:left w:val="nil"/>
              <w:bottom w:val="nil"/>
              <w:right w:val="nil"/>
            </w:tcBorders>
          </w:tcPr>
          <w:p w:rsidR="00F1017B" w:rsidRDefault="00F46B4F">
            <w:pPr>
              <w:tabs>
                <w:tab w:val="left" w:pos="-720"/>
              </w:tabs>
              <w:suppressAutoHyphens/>
              <w:spacing w:before="90" w:after="54" w:line="240" w:lineRule="atLeast"/>
              <w:jc w:val="center"/>
            </w:pPr>
            <w:r>
              <w:t>1200</w:t>
            </w:r>
          </w:p>
        </w:tc>
      </w:tr>
    </w:tbl>
    <w:p w:rsidR="00F1017B" w:rsidRDefault="00F1017B">
      <w:pPr>
        <w:tabs>
          <w:tab w:val="left" w:pos="-720"/>
        </w:tabs>
        <w:suppressAutoHyphens/>
        <w:spacing w:line="240" w:lineRule="atLeast"/>
      </w:pPr>
    </w:p>
    <w:p w:rsidR="00F1017B" w:rsidRDefault="00F46B4F">
      <w:pPr>
        <w:tabs>
          <w:tab w:val="left" w:pos="-720"/>
          <w:tab w:val="left" w:pos="0"/>
        </w:tabs>
        <w:suppressAutoHyphens/>
        <w:spacing w:line="240" w:lineRule="atLeast"/>
        <w:ind w:left="720" w:hanging="720"/>
      </w:pPr>
      <w:r>
        <w:tab/>
        <w:t>Set up a model to maximize shipping fees subject to the restriction that you must take the whole item or nothing.</w:t>
      </w:r>
    </w:p>
    <w:p w:rsidR="00F1017B" w:rsidRDefault="00F1017B">
      <w:pPr>
        <w:tabs>
          <w:tab w:val="left" w:pos="-720"/>
        </w:tabs>
        <w:suppressAutoHyphens/>
        <w:spacing w:line="240" w:lineRule="atLeast"/>
      </w:pPr>
    </w:p>
    <w:p w:rsidR="00F1017B" w:rsidRDefault="00F46B4F">
      <w:pPr>
        <w:tabs>
          <w:tab w:val="left" w:pos="-720"/>
        </w:tabs>
        <w:suppressAutoHyphens/>
        <w:spacing w:line="240" w:lineRule="atLeast"/>
      </w:pPr>
      <w:r>
        <w:t>3.   Set up a GAMS formulation with integer investment variables of your earlier model</w:t>
      </w:r>
    </w:p>
    <w:p w:rsidR="00B467CB" w:rsidRDefault="00B467CB">
      <w:pPr>
        <w:tabs>
          <w:tab w:val="left" w:pos="-720"/>
        </w:tabs>
        <w:suppressAutoHyphens/>
        <w:spacing w:line="240" w:lineRule="atLeast"/>
      </w:pPr>
    </w:p>
    <w:p w:rsidR="00B467CB" w:rsidRDefault="00B467CB" w:rsidP="00B467CB">
      <w:pPr>
        <w:tabs>
          <w:tab w:val="left" w:pos="-720"/>
          <w:tab w:val="left" w:pos="0"/>
        </w:tabs>
        <w:suppressAutoHyphens/>
        <w:spacing w:line="240" w:lineRule="atLeast"/>
        <w:ind w:left="720" w:hanging="720"/>
        <w:rPr>
          <w:spacing w:val="-3"/>
        </w:rPr>
      </w:pPr>
      <w:r>
        <w:rPr>
          <w:spacing w:val="-3"/>
        </w:rPr>
        <w:t>4.</w:t>
      </w:r>
      <w:r>
        <w:rPr>
          <w:spacing w:val="-3"/>
        </w:rPr>
        <w:tab/>
        <w:t>Farmer Jones wishes to know what type of tractor to purchase among a choice of small and large tractors.  Suppose he has 700 acres, works 40 hours/week during planting season (3 weeks long), and plants at 7 acres/hr. with the small tractor and 9 acres/hr. with the large.  Yields are as follows:</w:t>
      </w:r>
    </w:p>
    <w:p w:rsidR="00B467CB" w:rsidRDefault="00B467CB" w:rsidP="00B467CB">
      <w:pPr>
        <w:tabs>
          <w:tab w:val="left" w:pos="-720"/>
        </w:tabs>
        <w:suppressAutoHyphens/>
        <w:spacing w:line="240" w:lineRule="atLeast"/>
        <w:rPr>
          <w:spacing w:val="-3"/>
        </w:rPr>
      </w:pPr>
      <w:r>
        <w:rPr>
          <w:spacing w:val="-3"/>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728"/>
        <w:gridCol w:w="1728"/>
        <w:gridCol w:w="1728"/>
        <w:gridCol w:w="1728"/>
      </w:tblGrid>
      <w:tr w:rsidR="00B467CB" w:rsidTr="00C96F0D">
        <w:trPr>
          <w:jc w:val="center"/>
        </w:trPr>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fldChar w:fldCharType="begin"/>
            </w:r>
            <w:r>
              <w:rPr>
                <w:spacing w:val="-3"/>
              </w:rPr>
              <w:instrText xml:space="preserve">PRIVATE </w:instrText>
            </w:r>
            <w:r>
              <w:rPr>
                <w:spacing w:val="-3"/>
              </w:rPr>
              <w:fldChar w:fldCharType="end"/>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Corn</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Soybeans</w:t>
            </w:r>
          </w:p>
        </w:tc>
      </w:tr>
      <w:tr w:rsidR="00B467CB" w:rsidTr="00C96F0D">
        <w:trPr>
          <w:jc w:val="center"/>
        </w:trPr>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1</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150</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35</w:t>
            </w:r>
          </w:p>
        </w:tc>
      </w:tr>
      <w:tr w:rsidR="00B467CB" w:rsidTr="00C96F0D">
        <w:trPr>
          <w:jc w:val="center"/>
        </w:trPr>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Planting Week</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2</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140</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40</w:t>
            </w:r>
          </w:p>
        </w:tc>
      </w:tr>
      <w:tr w:rsidR="00B467CB" w:rsidTr="00C96F0D">
        <w:trPr>
          <w:jc w:val="center"/>
        </w:trPr>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3</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120</w:t>
            </w:r>
          </w:p>
        </w:tc>
        <w:tc>
          <w:tcPr>
            <w:tcW w:w="1728" w:type="dxa"/>
            <w:tcBorders>
              <w:top w:val="nil"/>
              <w:left w:val="nil"/>
              <w:bottom w:val="nil"/>
              <w:right w:val="nil"/>
            </w:tcBorders>
          </w:tcPr>
          <w:p w:rsidR="00B467CB" w:rsidRDefault="00B467CB" w:rsidP="00C96F0D">
            <w:pPr>
              <w:tabs>
                <w:tab w:val="left" w:pos="-720"/>
              </w:tabs>
              <w:suppressAutoHyphens/>
              <w:spacing w:before="90" w:after="54" w:line="240" w:lineRule="atLeast"/>
              <w:rPr>
                <w:spacing w:val="-3"/>
              </w:rPr>
            </w:pPr>
            <w:r>
              <w:rPr>
                <w:spacing w:val="-3"/>
              </w:rPr>
              <w:t>41</w:t>
            </w:r>
          </w:p>
        </w:tc>
      </w:tr>
    </w:tbl>
    <w:p w:rsidR="00B467CB" w:rsidRDefault="00B467CB" w:rsidP="00B467CB">
      <w:pPr>
        <w:tabs>
          <w:tab w:val="left" w:pos="-720"/>
        </w:tabs>
        <w:suppressAutoHyphens/>
        <w:spacing w:line="240" w:lineRule="atLeast"/>
        <w:rPr>
          <w:spacing w:val="-3"/>
        </w:rPr>
      </w:pPr>
    </w:p>
    <w:p w:rsidR="00B467CB" w:rsidRDefault="00B467CB" w:rsidP="00B467CB">
      <w:pPr>
        <w:tabs>
          <w:tab w:val="left" w:pos="-720"/>
          <w:tab w:val="left" w:pos="0"/>
        </w:tabs>
        <w:suppressAutoHyphens/>
        <w:spacing w:line="240" w:lineRule="atLeast"/>
        <w:ind w:left="720" w:hanging="720"/>
        <w:rPr>
          <w:spacing w:val="-3"/>
        </w:rPr>
      </w:pPr>
      <w:r>
        <w:rPr>
          <w:spacing w:val="-3"/>
        </w:rPr>
        <w:tab/>
        <w:t>The corn price is $2.50, the soybean price is $6.00.  The larger tractor costs $15,000 and the small tractor costs $12,000.  Either tractor lasts 5 years and wears out an equal amount each year.</w:t>
      </w:r>
    </w:p>
    <w:p w:rsidR="00B467CB" w:rsidRDefault="00B467CB" w:rsidP="00B467CB">
      <w:pPr>
        <w:tabs>
          <w:tab w:val="left" w:pos="-720"/>
        </w:tabs>
        <w:suppressAutoHyphens/>
        <w:spacing w:line="240" w:lineRule="atLeast"/>
        <w:rPr>
          <w:spacing w:val="-3"/>
        </w:rPr>
      </w:pPr>
    </w:p>
    <w:p w:rsidR="00B467CB" w:rsidRDefault="00B467CB" w:rsidP="00B467CB">
      <w:pPr>
        <w:tabs>
          <w:tab w:val="left" w:pos="-720"/>
          <w:tab w:val="left" w:pos="0"/>
        </w:tabs>
        <w:suppressAutoHyphens/>
        <w:spacing w:line="240" w:lineRule="atLeast"/>
        <w:ind w:left="720" w:hanging="720"/>
        <w:rPr>
          <w:spacing w:val="-3"/>
        </w:rPr>
      </w:pPr>
      <w:r>
        <w:rPr>
          <w:spacing w:val="-3"/>
        </w:rPr>
        <w:tab/>
        <w:t>Formulate an integer program of this.</w:t>
      </w:r>
    </w:p>
    <w:p w:rsidR="00B467CB" w:rsidRDefault="00B467CB" w:rsidP="00B467CB">
      <w:pPr>
        <w:tabs>
          <w:tab w:val="left" w:pos="-720"/>
        </w:tabs>
        <w:suppressAutoHyphens/>
        <w:spacing w:line="240" w:lineRule="atLeast"/>
        <w:rPr>
          <w:spacing w:val="-3"/>
        </w:rPr>
      </w:pPr>
    </w:p>
    <w:p w:rsidR="00B467CB" w:rsidRDefault="00B467CB" w:rsidP="00B467CB">
      <w:pPr>
        <w:tabs>
          <w:tab w:val="left" w:pos="-720"/>
        </w:tabs>
        <w:suppressAutoHyphens/>
        <w:spacing w:line="240" w:lineRule="atLeast"/>
        <w:rPr>
          <w:spacing w:val="-3"/>
        </w:rPr>
      </w:pPr>
    </w:p>
    <w:p w:rsidR="00B467CB" w:rsidRDefault="00B467CB" w:rsidP="00B467CB">
      <w:pPr>
        <w:tabs>
          <w:tab w:val="left" w:pos="-720"/>
          <w:tab w:val="left" w:pos="0"/>
        </w:tabs>
        <w:suppressAutoHyphens/>
        <w:spacing w:line="240" w:lineRule="atLeast"/>
        <w:ind w:left="720" w:hanging="720"/>
        <w:rPr>
          <w:spacing w:val="-3"/>
        </w:rPr>
      </w:pPr>
      <w:r>
        <w:rPr>
          <w:spacing w:val="-3"/>
        </w:rPr>
        <w:t>5.</w:t>
      </w:r>
      <w:r>
        <w:rPr>
          <w:spacing w:val="-3"/>
        </w:rPr>
        <w:tab/>
        <w:t>Suppose a firm is deciding how much to purchase X</w:t>
      </w:r>
      <w:r>
        <w:rPr>
          <w:spacing w:val="-3"/>
          <w:vertAlign w:val="subscript"/>
        </w:rPr>
        <w:t>s</w:t>
      </w:r>
      <w:r>
        <w:rPr>
          <w:spacing w:val="-3"/>
        </w:rPr>
        <w:t xml:space="preserve"> and resell X</w:t>
      </w:r>
      <w:r>
        <w:rPr>
          <w:spacing w:val="-3"/>
          <w:vertAlign w:val="subscript"/>
        </w:rPr>
        <w:t>d</w:t>
      </w:r>
      <w:r>
        <w:rPr>
          <w:spacing w:val="-3"/>
        </w:rPr>
        <w:t xml:space="preserve"> of the same good subject </w:t>
      </w:r>
      <w:r>
        <w:rPr>
          <w:spacing w:val="-3"/>
        </w:rPr>
        <w:lastRenderedPageBreak/>
        <w:t>to the following:</w:t>
      </w:r>
    </w:p>
    <w:p w:rsidR="00B467CB" w:rsidRDefault="00B467CB" w:rsidP="00B467CB">
      <w:pPr>
        <w:tabs>
          <w:tab w:val="left" w:pos="-720"/>
        </w:tabs>
        <w:suppressAutoHyphens/>
        <w:spacing w:line="240" w:lineRule="atLeast"/>
        <w:rPr>
          <w:spacing w:val="-3"/>
        </w:rPr>
      </w:pPr>
    </w:p>
    <w:p w:rsidR="00B467CB" w:rsidRDefault="00B467CB" w:rsidP="00B467CB">
      <w:pPr>
        <w:tabs>
          <w:tab w:val="left" w:pos="-720"/>
          <w:tab w:val="left" w:pos="0"/>
          <w:tab w:val="left" w:pos="720"/>
        </w:tabs>
        <w:suppressAutoHyphens/>
        <w:spacing w:line="240" w:lineRule="atLeast"/>
        <w:ind w:left="1440" w:hanging="1440"/>
        <w:rPr>
          <w:spacing w:val="-3"/>
        </w:rPr>
      </w:pPr>
      <w:r>
        <w:rPr>
          <w:spacing w:val="-3"/>
        </w:rPr>
        <w:tab/>
        <w:t xml:space="preserve">Demand Price      =  4  </w:t>
      </w:r>
      <w:r>
        <w:rPr>
          <w:spacing w:val="-3"/>
        </w:rPr>
        <w:noBreakHyphen/>
        <w:t xml:space="preserve">  .6X</w:t>
      </w:r>
      <w:r>
        <w:rPr>
          <w:spacing w:val="-3"/>
          <w:vertAlign w:val="subscript"/>
        </w:rPr>
        <w:t>d</w:t>
      </w:r>
      <w:r>
        <w:rPr>
          <w:spacing w:val="-3"/>
        </w:rPr>
        <w:t xml:space="preserve"> </w:t>
      </w:r>
    </w:p>
    <w:p w:rsidR="00B467CB" w:rsidRDefault="00B467CB" w:rsidP="00B467CB">
      <w:pPr>
        <w:tabs>
          <w:tab w:val="left" w:pos="-720"/>
          <w:tab w:val="left" w:pos="0"/>
          <w:tab w:val="left" w:pos="720"/>
        </w:tabs>
        <w:suppressAutoHyphens/>
        <w:spacing w:line="240" w:lineRule="atLeast"/>
        <w:ind w:left="1440" w:hanging="1440"/>
        <w:rPr>
          <w:spacing w:val="-3"/>
        </w:rPr>
      </w:pPr>
      <w:r>
        <w:rPr>
          <w:spacing w:val="-3"/>
        </w:rPr>
        <w:tab/>
        <w:t xml:space="preserve">Marginal Cost     =  3  </w:t>
      </w:r>
      <w:r>
        <w:rPr>
          <w:spacing w:val="-3"/>
        </w:rPr>
        <w:noBreakHyphen/>
        <w:t xml:space="preserve">  .5X</w:t>
      </w:r>
      <w:r>
        <w:rPr>
          <w:spacing w:val="-3"/>
          <w:vertAlign w:val="subscript"/>
        </w:rPr>
        <w:t>s</w:t>
      </w:r>
      <w:r>
        <w:rPr>
          <w:spacing w:val="-3"/>
        </w:rPr>
        <w:t xml:space="preserve"> </w:t>
      </w:r>
    </w:p>
    <w:p w:rsidR="00B467CB" w:rsidRDefault="00B467CB" w:rsidP="00B467CB">
      <w:pPr>
        <w:tabs>
          <w:tab w:val="left" w:pos="-720"/>
        </w:tabs>
        <w:suppressAutoHyphens/>
        <w:spacing w:line="240" w:lineRule="atLeast"/>
        <w:rPr>
          <w:spacing w:val="-3"/>
        </w:rPr>
      </w:pPr>
    </w:p>
    <w:p w:rsidR="00B467CB" w:rsidRDefault="00B467CB" w:rsidP="00B467CB">
      <w:pPr>
        <w:tabs>
          <w:tab w:val="left" w:pos="-720"/>
          <w:tab w:val="left" w:pos="0"/>
        </w:tabs>
        <w:suppressAutoHyphens/>
        <w:spacing w:line="240" w:lineRule="atLeast"/>
        <w:ind w:left="720" w:hanging="720"/>
        <w:rPr>
          <w:spacing w:val="-3"/>
        </w:rPr>
      </w:pPr>
      <w:r>
        <w:rPr>
          <w:spacing w:val="-3"/>
        </w:rPr>
        <w:tab/>
        <w:t>Formulate the model explicitly including the downward sloping cost func</w:t>
      </w:r>
      <w:r>
        <w:rPr>
          <w:spacing w:val="-3"/>
        </w:rPr>
        <w:softHyphen/>
        <w:t xml:space="preserve">tion. </w:t>
      </w:r>
    </w:p>
    <w:p w:rsidR="00B467CB" w:rsidRDefault="00B467CB">
      <w:pPr>
        <w:tabs>
          <w:tab w:val="left" w:pos="-720"/>
        </w:tabs>
        <w:suppressAutoHyphens/>
        <w:spacing w:line="240" w:lineRule="atLeast"/>
      </w:pPr>
    </w:p>
    <w:sectPr w:rsidR="00B467C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4F" w:rsidRDefault="00F46B4F">
      <w:pPr>
        <w:spacing w:line="20" w:lineRule="exact"/>
        <w:rPr>
          <w:sz w:val="20"/>
        </w:rPr>
      </w:pPr>
    </w:p>
  </w:endnote>
  <w:endnote w:type="continuationSeparator" w:id="0">
    <w:p w:rsidR="00F46B4F" w:rsidRDefault="00F46B4F">
      <w:r>
        <w:rPr>
          <w:sz w:val="20"/>
        </w:rPr>
        <w:t xml:space="preserve"> </w:t>
      </w:r>
    </w:p>
  </w:endnote>
  <w:endnote w:type="continuationNotice" w:id="1">
    <w:p w:rsidR="00F46B4F" w:rsidRDefault="00F46B4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4F" w:rsidRDefault="00F46B4F">
      <w:r>
        <w:rPr>
          <w:sz w:val="20"/>
        </w:rPr>
        <w:separator/>
      </w:r>
    </w:p>
  </w:footnote>
  <w:footnote w:type="continuationSeparator" w:id="0">
    <w:p w:rsidR="00F46B4F" w:rsidRDefault="00F46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CB"/>
    <w:rsid w:val="0092221C"/>
    <w:rsid w:val="0098421E"/>
    <w:rsid w:val="00B467CB"/>
    <w:rsid w:val="00B52D9A"/>
    <w:rsid w:val="00D57CE5"/>
    <w:rsid w:val="00F1017B"/>
    <w:rsid w:val="00F4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3ED39"/>
  <w15:chartTrackingRefBased/>
  <w15:docId w15:val="{892ADE91-0095-43D2-8C91-0D5F6EBF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agecon</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 A McCarl</cp:lastModifiedBy>
  <cp:revision>4</cp:revision>
  <dcterms:created xsi:type="dcterms:W3CDTF">2021-03-10T14:07:00Z</dcterms:created>
  <dcterms:modified xsi:type="dcterms:W3CDTF">2021-04-05T18:12:00Z</dcterms:modified>
</cp:coreProperties>
</file>