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QuickMark_1"/>
    <w:bookmarkEnd w:id="0"/>
    <w:p w:rsidR="0063530C" w:rsidRPr="008954ED" w:rsidRDefault="0063530C">
      <w:pPr>
        <w:widowControl w:val="0"/>
        <w:tabs>
          <w:tab w:val="center" w:pos="4680"/>
        </w:tabs>
        <w:rPr>
          <w:szCs w:val="24"/>
        </w:rPr>
      </w:pPr>
      <w:r w:rsidRPr="008954ED">
        <w:rPr>
          <w:rFonts w:ascii="CG Times" w:hAnsi="CG Times"/>
          <w:szCs w:val="24"/>
        </w:rPr>
        <w:fldChar w:fldCharType="begin"/>
      </w:r>
      <w:r w:rsidRPr="008954ED">
        <w:rPr>
          <w:szCs w:val="24"/>
        </w:rPr>
        <w:instrText xml:space="preserve"> SEQ CHAPTER \h \r 1</w:instrText>
      </w:r>
      <w:r w:rsidRPr="008954ED">
        <w:rPr>
          <w:szCs w:val="24"/>
        </w:rPr>
        <w:fldChar w:fldCharType="end"/>
      </w:r>
      <w:r w:rsidRPr="008954ED">
        <w:rPr>
          <w:b/>
          <w:szCs w:val="24"/>
        </w:rPr>
        <w:tab/>
        <w:t>Chapter V Homework</w:t>
      </w:r>
    </w:p>
    <w:p w:rsidR="0063530C" w:rsidRPr="008954ED" w:rsidRDefault="0063530C">
      <w:pPr>
        <w:widowControl w:val="0"/>
        <w:rPr>
          <w:szCs w:val="24"/>
        </w:rPr>
      </w:pPr>
    </w:p>
    <w:p w:rsidR="00317679" w:rsidRPr="008954ED" w:rsidRDefault="00386702" w:rsidP="00317679">
      <w:pPr>
        <w:widowControl w:val="0"/>
        <w:ind w:left="720" w:hanging="720"/>
        <w:rPr>
          <w:szCs w:val="24"/>
        </w:rPr>
      </w:pPr>
      <w:r w:rsidRPr="008954ED">
        <w:rPr>
          <w:szCs w:val="24"/>
        </w:rPr>
        <w:t>1</w:t>
      </w:r>
      <w:r w:rsidR="0063530C" w:rsidRPr="008954ED">
        <w:rPr>
          <w:szCs w:val="24"/>
        </w:rPr>
        <w:t>.</w:t>
      </w:r>
      <w:r w:rsidR="0063530C" w:rsidRPr="008954ED">
        <w:rPr>
          <w:szCs w:val="24"/>
        </w:rPr>
        <w:tab/>
      </w:r>
      <w:r w:rsidR="00317679" w:rsidRPr="008954ED">
        <w:rPr>
          <w:szCs w:val="24"/>
        </w:rPr>
        <w:t>Joe has a small factory in which he makes three types of toys - fine, fancy and super.  Joe seeks to determine the amount of each toy he should make so as to maximize net returns.</w:t>
      </w:r>
    </w:p>
    <w:p w:rsidR="00317679" w:rsidRPr="008954ED" w:rsidRDefault="00317679" w:rsidP="00317679">
      <w:pPr>
        <w:widowControl w:val="0"/>
        <w:rPr>
          <w:szCs w:val="24"/>
        </w:rPr>
      </w:pPr>
    </w:p>
    <w:p w:rsidR="00317679" w:rsidRPr="008954ED" w:rsidRDefault="00317679" w:rsidP="00317679">
      <w:pPr>
        <w:widowControl w:val="0"/>
        <w:ind w:left="720"/>
        <w:rPr>
          <w:szCs w:val="24"/>
        </w:rPr>
      </w:pPr>
      <w:r w:rsidRPr="008954ED">
        <w:rPr>
          <w:szCs w:val="24"/>
        </w:rPr>
        <w:t>The scarce resources Joe must allocate are 120 board feet of lumber and 320 hours of labor.  From previous experience, Joe has developed the following information:</w:t>
      </w:r>
    </w:p>
    <w:tbl>
      <w:tblP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2621"/>
        <w:gridCol w:w="893"/>
        <w:gridCol w:w="893"/>
        <w:gridCol w:w="893"/>
      </w:tblGrid>
      <w:tr w:rsidR="00317679" w:rsidRPr="008954ED" w:rsidTr="00574EC0">
        <w:tblPrEx>
          <w:tblCellMar>
            <w:top w:w="0" w:type="dxa"/>
            <w:bottom w:w="0" w:type="dxa"/>
          </w:tblCellMar>
        </w:tblPrEx>
        <w:trPr>
          <w:cantSplit/>
        </w:trPr>
        <w:tc>
          <w:tcPr>
            <w:tcW w:w="2621" w:type="dxa"/>
            <w:tcBorders>
              <w:top w:val="none" w:sz="0" w:space="0" w:color="auto"/>
              <w:left w:val="none" w:sz="0" w:space="0" w:color="auto"/>
              <w:bottom w:val="single" w:sz="7" w:space="0" w:color="000000"/>
              <w:right w:val="none" w:sz="0" w:space="0" w:color="auto"/>
            </w:tcBorders>
          </w:tcPr>
          <w:p w:rsidR="00317679" w:rsidRPr="008954ED" w:rsidRDefault="00317679" w:rsidP="00574EC0">
            <w:pPr>
              <w:widowControl w:val="0"/>
              <w:spacing w:before="120"/>
              <w:rPr>
                <w:szCs w:val="24"/>
              </w:rPr>
            </w:pPr>
          </w:p>
        </w:tc>
        <w:tc>
          <w:tcPr>
            <w:tcW w:w="893" w:type="dxa"/>
            <w:tcBorders>
              <w:top w:val="none" w:sz="0" w:space="0" w:color="auto"/>
              <w:left w:val="none" w:sz="0" w:space="0" w:color="auto"/>
              <w:bottom w:val="single" w:sz="7" w:space="0" w:color="000000"/>
              <w:right w:val="none" w:sz="0" w:space="0" w:color="auto"/>
            </w:tcBorders>
          </w:tcPr>
          <w:p w:rsidR="00317679" w:rsidRPr="008954ED" w:rsidRDefault="00317679" w:rsidP="00574EC0">
            <w:pPr>
              <w:widowControl w:val="0"/>
              <w:spacing w:before="120"/>
              <w:rPr>
                <w:szCs w:val="24"/>
              </w:rPr>
            </w:pPr>
            <w:r w:rsidRPr="008954ED">
              <w:rPr>
                <w:szCs w:val="24"/>
              </w:rPr>
              <w:t>Fine</w:t>
            </w:r>
          </w:p>
        </w:tc>
        <w:tc>
          <w:tcPr>
            <w:tcW w:w="893" w:type="dxa"/>
            <w:tcBorders>
              <w:top w:val="none" w:sz="0" w:space="0" w:color="auto"/>
              <w:left w:val="none" w:sz="0" w:space="0" w:color="auto"/>
              <w:bottom w:val="single" w:sz="7" w:space="0" w:color="000000"/>
              <w:right w:val="none" w:sz="0" w:space="0" w:color="auto"/>
            </w:tcBorders>
          </w:tcPr>
          <w:p w:rsidR="00317679" w:rsidRPr="008954ED" w:rsidRDefault="00317679" w:rsidP="00574EC0">
            <w:pPr>
              <w:widowControl w:val="0"/>
              <w:spacing w:before="120"/>
              <w:rPr>
                <w:szCs w:val="24"/>
              </w:rPr>
            </w:pPr>
            <w:r w:rsidRPr="008954ED">
              <w:rPr>
                <w:szCs w:val="24"/>
              </w:rPr>
              <w:t>Fancy</w:t>
            </w:r>
          </w:p>
        </w:tc>
        <w:tc>
          <w:tcPr>
            <w:tcW w:w="893" w:type="dxa"/>
            <w:tcBorders>
              <w:top w:val="none" w:sz="0" w:space="0" w:color="auto"/>
              <w:left w:val="none" w:sz="0" w:space="0" w:color="auto"/>
              <w:bottom w:val="single" w:sz="7" w:space="0" w:color="000000"/>
              <w:right w:val="none" w:sz="0" w:space="0" w:color="auto"/>
            </w:tcBorders>
          </w:tcPr>
          <w:p w:rsidR="00317679" w:rsidRPr="008954ED" w:rsidRDefault="00317679" w:rsidP="00574EC0">
            <w:pPr>
              <w:widowControl w:val="0"/>
              <w:spacing w:before="120"/>
              <w:rPr>
                <w:szCs w:val="24"/>
              </w:rPr>
            </w:pPr>
            <w:r w:rsidRPr="008954ED">
              <w:rPr>
                <w:szCs w:val="24"/>
              </w:rPr>
              <w:t>Super</w:t>
            </w:r>
          </w:p>
        </w:tc>
      </w:tr>
      <w:tr w:rsidR="00317679" w:rsidRPr="008954ED" w:rsidTr="00574EC0">
        <w:tblPrEx>
          <w:tblCellMar>
            <w:top w:w="0" w:type="dxa"/>
            <w:bottom w:w="0" w:type="dxa"/>
          </w:tblCellMar>
        </w:tblPrEx>
        <w:trPr>
          <w:cantSplit/>
        </w:trPr>
        <w:tc>
          <w:tcPr>
            <w:tcW w:w="2621" w:type="dxa"/>
            <w:tcBorders>
              <w:top w:val="single" w:sz="7" w:space="0" w:color="000000"/>
              <w:left w:val="none" w:sz="0" w:space="0" w:color="auto"/>
              <w:bottom w:val="none" w:sz="0" w:space="0" w:color="auto"/>
              <w:right w:val="none" w:sz="0" w:space="0" w:color="auto"/>
            </w:tcBorders>
          </w:tcPr>
          <w:p w:rsidR="00317679" w:rsidRPr="008954ED" w:rsidRDefault="00317679" w:rsidP="00574EC0">
            <w:pPr>
              <w:widowControl w:val="0"/>
              <w:spacing w:before="120"/>
              <w:rPr>
                <w:szCs w:val="24"/>
              </w:rPr>
            </w:pPr>
            <w:r w:rsidRPr="008954ED">
              <w:rPr>
                <w:szCs w:val="24"/>
              </w:rPr>
              <w:t>Lumber Use (bd. ft.)</w:t>
            </w:r>
          </w:p>
        </w:tc>
        <w:tc>
          <w:tcPr>
            <w:tcW w:w="893" w:type="dxa"/>
            <w:tcBorders>
              <w:top w:val="single" w:sz="7" w:space="0" w:color="000000"/>
              <w:left w:val="none" w:sz="0" w:space="0" w:color="auto"/>
              <w:bottom w:val="none" w:sz="0" w:space="0" w:color="auto"/>
              <w:right w:val="none" w:sz="0" w:space="0" w:color="auto"/>
            </w:tcBorders>
          </w:tcPr>
          <w:p w:rsidR="00317679" w:rsidRPr="008954ED" w:rsidRDefault="00317679" w:rsidP="00574EC0">
            <w:pPr>
              <w:widowControl w:val="0"/>
              <w:spacing w:before="120"/>
              <w:rPr>
                <w:szCs w:val="24"/>
              </w:rPr>
            </w:pPr>
            <w:r w:rsidRPr="008954ED">
              <w:rPr>
                <w:szCs w:val="24"/>
              </w:rPr>
              <w:t>1</w:t>
            </w:r>
          </w:p>
        </w:tc>
        <w:tc>
          <w:tcPr>
            <w:tcW w:w="893" w:type="dxa"/>
            <w:tcBorders>
              <w:top w:val="single" w:sz="7" w:space="0" w:color="000000"/>
              <w:left w:val="none" w:sz="0" w:space="0" w:color="auto"/>
              <w:bottom w:val="none" w:sz="0" w:space="0" w:color="auto"/>
              <w:right w:val="none" w:sz="0" w:space="0" w:color="auto"/>
            </w:tcBorders>
          </w:tcPr>
          <w:p w:rsidR="00317679" w:rsidRPr="008954ED" w:rsidRDefault="00317679" w:rsidP="00574EC0">
            <w:pPr>
              <w:widowControl w:val="0"/>
              <w:spacing w:before="120"/>
              <w:rPr>
                <w:szCs w:val="24"/>
              </w:rPr>
            </w:pPr>
            <w:r w:rsidRPr="008954ED">
              <w:rPr>
                <w:szCs w:val="24"/>
              </w:rPr>
              <w:t>1.05</w:t>
            </w:r>
          </w:p>
        </w:tc>
        <w:tc>
          <w:tcPr>
            <w:tcW w:w="893" w:type="dxa"/>
            <w:tcBorders>
              <w:top w:val="single" w:sz="7" w:space="0" w:color="000000"/>
              <w:left w:val="none" w:sz="0" w:space="0" w:color="auto"/>
              <w:bottom w:val="none" w:sz="0" w:space="0" w:color="auto"/>
              <w:right w:val="none" w:sz="0" w:space="0" w:color="auto"/>
            </w:tcBorders>
          </w:tcPr>
          <w:p w:rsidR="00317679" w:rsidRPr="008954ED" w:rsidRDefault="00317679" w:rsidP="00574EC0">
            <w:pPr>
              <w:widowControl w:val="0"/>
              <w:spacing w:before="120"/>
              <w:rPr>
                <w:szCs w:val="24"/>
              </w:rPr>
            </w:pPr>
            <w:r w:rsidRPr="008954ED">
              <w:rPr>
                <w:szCs w:val="24"/>
              </w:rPr>
              <w:t>0.8</w:t>
            </w:r>
          </w:p>
        </w:tc>
      </w:tr>
      <w:tr w:rsidR="00317679" w:rsidRPr="008954ED" w:rsidTr="00574EC0">
        <w:tblPrEx>
          <w:tblCellMar>
            <w:top w:w="0" w:type="dxa"/>
            <w:bottom w:w="0" w:type="dxa"/>
          </w:tblCellMar>
        </w:tblPrEx>
        <w:trPr>
          <w:cantSplit/>
        </w:trPr>
        <w:tc>
          <w:tcPr>
            <w:tcW w:w="2621" w:type="dxa"/>
            <w:tcBorders>
              <w:top w:val="none" w:sz="0" w:space="0" w:color="auto"/>
              <w:left w:val="none" w:sz="0" w:space="0" w:color="auto"/>
              <w:bottom w:val="none" w:sz="0" w:space="0" w:color="auto"/>
              <w:right w:val="none" w:sz="0" w:space="0" w:color="auto"/>
            </w:tcBorders>
          </w:tcPr>
          <w:p w:rsidR="00317679" w:rsidRPr="008954ED" w:rsidRDefault="00317679" w:rsidP="00574EC0">
            <w:pPr>
              <w:widowControl w:val="0"/>
              <w:spacing w:before="120"/>
              <w:rPr>
                <w:szCs w:val="24"/>
              </w:rPr>
            </w:pPr>
            <w:r w:rsidRPr="008954ED">
              <w:rPr>
                <w:szCs w:val="24"/>
              </w:rPr>
              <w:t>Labor Use (hours)</w:t>
            </w:r>
          </w:p>
        </w:tc>
        <w:tc>
          <w:tcPr>
            <w:tcW w:w="893" w:type="dxa"/>
            <w:tcBorders>
              <w:top w:val="none" w:sz="0" w:space="0" w:color="auto"/>
              <w:left w:val="none" w:sz="0" w:space="0" w:color="auto"/>
              <w:bottom w:val="none" w:sz="0" w:space="0" w:color="auto"/>
              <w:right w:val="none" w:sz="0" w:space="0" w:color="auto"/>
            </w:tcBorders>
          </w:tcPr>
          <w:p w:rsidR="00317679" w:rsidRPr="008954ED" w:rsidRDefault="00317679" w:rsidP="00574EC0">
            <w:pPr>
              <w:widowControl w:val="0"/>
              <w:spacing w:before="120"/>
              <w:rPr>
                <w:szCs w:val="24"/>
              </w:rPr>
            </w:pPr>
            <w:r w:rsidRPr="008954ED">
              <w:rPr>
                <w:szCs w:val="24"/>
              </w:rPr>
              <w:t>3</w:t>
            </w:r>
          </w:p>
        </w:tc>
        <w:tc>
          <w:tcPr>
            <w:tcW w:w="893" w:type="dxa"/>
            <w:tcBorders>
              <w:top w:val="none" w:sz="0" w:space="0" w:color="auto"/>
              <w:left w:val="none" w:sz="0" w:space="0" w:color="auto"/>
              <w:bottom w:val="none" w:sz="0" w:space="0" w:color="auto"/>
              <w:right w:val="none" w:sz="0" w:space="0" w:color="auto"/>
            </w:tcBorders>
          </w:tcPr>
          <w:p w:rsidR="00317679" w:rsidRPr="008954ED" w:rsidRDefault="00317679" w:rsidP="00574EC0">
            <w:pPr>
              <w:widowControl w:val="0"/>
              <w:spacing w:before="120"/>
              <w:rPr>
                <w:szCs w:val="24"/>
              </w:rPr>
            </w:pPr>
            <w:r w:rsidRPr="008954ED">
              <w:rPr>
                <w:szCs w:val="24"/>
              </w:rPr>
              <w:t>4</w:t>
            </w:r>
          </w:p>
        </w:tc>
        <w:tc>
          <w:tcPr>
            <w:tcW w:w="893" w:type="dxa"/>
            <w:tcBorders>
              <w:top w:val="none" w:sz="0" w:space="0" w:color="auto"/>
              <w:left w:val="none" w:sz="0" w:space="0" w:color="auto"/>
              <w:bottom w:val="none" w:sz="0" w:space="0" w:color="auto"/>
              <w:right w:val="none" w:sz="0" w:space="0" w:color="auto"/>
            </w:tcBorders>
          </w:tcPr>
          <w:p w:rsidR="00317679" w:rsidRPr="008954ED" w:rsidRDefault="00317679" w:rsidP="00574EC0">
            <w:pPr>
              <w:widowControl w:val="0"/>
              <w:spacing w:before="120"/>
              <w:rPr>
                <w:szCs w:val="24"/>
              </w:rPr>
            </w:pPr>
            <w:r w:rsidRPr="008954ED">
              <w:rPr>
                <w:szCs w:val="24"/>
              </w:rPr>
              <w:t>2</w:t>
            </w:r>
          </w:p>
        </w:tc>
      </w:tr>
      <w:tr w:rsidR="00317679" w:rsidRPr="008954ED" w:rsidTr="00574EC0">
        <w:tblPrEx>
          <w:tblCellMar>
            <w:top w:w="0" w:type="dxa"/>
            <w:bottom w:w="0" w:type="dxa"/>
          </w:tblCellMar>
        </w:tblPrEx>
        <w:trPr>
          <w:cantSplit/>
        </w:trPr>
        <w:tc>
          <w:tcPr>
            <w:tcW w:w="2621" w:type="dxa"/>
            <w:tcBorders>
              <w:top w:val="none" w:sz="0" w:space="0" w:color="auto"/>
              <w:left w:val="none" w:sz="0" w:space="0" w:color="auto"/>
              <w:bottom w:val="single" w:sz="7" w:space="0" w:color="000000"/>
              <w:right w:val="none" w:sz="0" w:space="0" w:color="auto"/>
            </w:tcBorders>
          </w:tcPr>
          <w:p w:rsidR="00317679" w:rsidRPr="008954ED" w:rsidRDefault="00317679" w:rsidP="00574EC0">
            <w:pPr>
              <w:widowControl w:val="0"/>
              <w:spacing w:before="120"/>
              <w:rPr>
                <w:szCs w:val="24"/>
              </w:rPr>
            </w:pPr>
            <w:r w:rsidRPr="008954ED">
              <w:rPr>
                <w:szCs w:val="24"/>
              </w:rPr>
              <w:t>Net Return ($)</w:t>
            </w:r>
          </w:p>
        </w:tc>
        <w:tc>
          <w:tcPr>
            <w:tcW w:w="893" w:type="dxa"/>
            <w:tcBorders>
              <w:top w:val="none" w:sz="0" w:space="0" w:color="auto"/>
              <w:left w:val="none" w:sz="0" w:space="0" w:color="auto"/>
              <w:bottom w:val="single" w:sz="7" w:space="0" w:color="000000"/>
              <w:right w:val="none" w:sz="0" w:space="0" w:color="auto"/>
            </w:tcBorders>
          </w:tcPr>
          <w:p w:rsidR="00317679" w:rsidRPr="008954ED" w:rsidRDefault="00317679" w:rsidP="00574EC0">
            <w:pPr>
              <w:widowControl w:val="0"/>
              <w:spacing w:before="120"/>
              <w:rPr>
                <w:szCs w:val="24"/>
              </w:rPr>
            </w:pPr>
            <w:r w:rsidRPr="008954ED">
              <w:rPr>
                <w:szCs w:val="24"/>
              </w:rPr>
              <w:t>32</w:t>
            </w:r>
          </w:p>
        </w:tc>
        <w:tc>
          <w:tcPr>
            <w:tcW w:w="893" w:type="dxa"/>
            <w:tcBorders>
              <w:top w:val="none" w:sz="0" w:space="0" w:color="auto"/>
              <w:left w:val="none" w:sz="0" w:space="0" w:color="auto"/>
              <w:bottom w:val="single" w:sz="7" w:space="0" w:color="000000"/>
              <w:right w:val="none" w:sz="0" w:space="0" w:color="auto"/>
            </w:tcBorders>
          </w:tcPr>
          <w:p w:rsidR="00317679" w:rsidRPr="008954ED" w:rsidRDefault="00317679" w:rsidP="00574EC0">
            <w:pPr>
              <w:widowControl w:val="0"/>
              <w:spacing w:before="120"/>
              <w:rPr>
                <w:szCs w:val="24"/>
              </w:rPr>
            </w:pPr>
            <w:r w:rsidRPr="008954ED">
              <w:rPr>
                <w:szCs w:val="24"/>
              </w:rPr>
              <w:t>40</w:t>
            </w:r>
          </w:p>
        </w:tc>
        <w:tc>
          <w:tcPr>
            <w:tcW w:w="893" w:type="dxa"/>
            <w:tcBorders>
              <w:top w:val="none" w:sz="0" w:space="0" w:color="auto"/>
              <w:left w:val="none" w:sz="0" w:space="0" w:color="auto"/>
              <w:bottom w:val="single" w:sz="7" w:space="0" w:color="000000"/>
              <w:right w:val="none" w:sz="0" w:space="0" w:color="auto"/>
            </w:tcBorders>
          </w:tcPr>
          <w:p w:rsidR="00317679" w:rsidRPr="008954ED" w:rsidRDefault="00317679" w:rsidP="00574EC0">
            <w:pPr>
              <w:widowControl w:val="0"/>
              <w:spacing w:before="120"/>
              <w:rPr>
                <w:szCs w:val="24"/>
              </w:rPr>
            </w:pPr>
            <w:r w:rsidRPr="008954ED">
              <w:rPr>
                <w:szCs w:val="24"/>
              </w:rPr>
              <w:t>25</w:t>
            </w:r>
          </w:p>
        </w:tc>
      </w:tr>
    </w:tbl>
    <w:p w:rsidR="00317679" w:rsidRPr="008954ED" w:rsidRDefault="00317679" w:rsidP="00317679">
      <w:pPr>
        <w:widowControl w:val="0"/>
        <w:rPr>
          <w:szCs w:val="24"/>
        </w:rPr>
      </w:pPr>
    </w:p>
    <w:p w:rsidR="00317679" w:rsidRPr="008954ED" w:rsidRDefault="00317679" w:rsidP="00317679">
      <w:pPr>
        <w:widowControl w:val="0"/>
        <w:rPr>
          <w:szCs w:val="24"/>
        </w:rPr>
      </w:pPr>
      <w:r w:rsidRPr="008954ED">
        <w:rPr>
          <w:szCs w:val="24"/>
        </w:rPr>
        <w:tab/>
        <w:t>a.</w:t>
      </w:r>
      <w:r w:rsidRPr="008954ED">
        <w:rPr>
          <w:szCs w:val="24"/>
        </w:rPr>
        <w:tab/>
        <w:t>Formulate a linear programming model for Joe's firm.</w:t>
      </w:r>
    </w:p>
    <w:p w:rsidR="00317679" w:rsidRPr="008954ED" w:rsidRDefault="00317679" w:rsidP="00317679">
      <w:pPr>
        <w:widowControl w:val="0"/>
        <w:rPr>
          <w:szCs w:val="24"/>
        </w:rPr>
      </w:pPr>
      <w:r w:rsidRPr="008954ED">
        <w:rPr>
          <w:szCs w:val="24"/>
        </w:rPr>
        <w:tab/>
        <w:t>b.</w:t>
      </w:r>
      <w:r w:rsidRPr="008954ED">
        <w:rPr>
          <w:szCs w:val="24"/>
        </w:rPr>
        <w:tab/>
        <w:t>Write the dual to the problem formulated in part a.</w:t>
      </w:r>
    </w:p>
    <w:p w:rsidR="00317679" w:rsidRPr="008954ED" w:rsidRDefault="00317679" w:rsidP="00317679">
      <w:pPr>
        <w:widowControl w:val="0"/>
        <w:rPr>
          <w:szCs w:val="24"/>
        </w:rPr>
      </w:pPr>
      <w:r w:rsidRPr="008954ED">
        <w:rPr>
          <w:szCs w:val="24"/>
        </w:rPr>
        <w:tab/>
        <w:t>c.</w:t>
      </w:r>
      <w:r w:rsidRPr="008954ED">
        <w:rPr>
          <w:szCs w:val="24"/>
        </w:rPr>
        <w:tab/>
        <w:t xml:space="preserve">Give an </w:t>
      </w:r>
      <w:r w:rsidRPr="008954ED">
        <w:rPr>
          <w:szCs w:val="24"/>
        </w:rPr>
        <w:t xml:space="preserve">generic (you do not need to solve) </w:t>
      </w:r>
      <w:r w:rsidRPr="008954ED">
        <w:rPr>
          <w:szCs w:val="24"/>
        </w:rPr>
        <w:t xml:space="preserve">economic interpretation of </w:t>
      </w:r>
      <w:r w:rsidRPr="008954ED">
        <w:rPr>
          <w:szCs w:val="24"/>
        </w:rPr>
        <w:t xml:space="preserve"> </w:t>
      </w:r>
    </w:p>
    <w:p w:rsidR="00317679" w:rsidRPr="008954ED" w:rsidRDefault="00317679" w:rsidP="00317679">
      <w:pPr>
        <w:widowControl w:val="0"/>
        <w:rPr>
          <w:szCs w:val="24"/>
        </w:rPr>
      </w:pPr>
      <w:r w:rsidRPr="008954ED">
        <w:rPr>
          <w:szCs w:val="24"/>
        </w:rPr>
        <w:tab/>
      </w:r>
      <w:r w:rsidRPr="008954ED">
        <w:rPr>
          <w:szCs w:val="24"/>
        </w:rPr>
        <w:tab/>
        <w:t>1)  The dual variables</w:t>
      </w:r>
    </w:p>
    <w:p w:rsidR="00317679" w:rsidRPr="008954ED" w:rsidRDefault="00317679" w:rsidP="00317679">
      <w:pPr>
        <w:widowControl w:val="0"/>
        <w:rPr>
          <w:szCs w:val="24"/>
        </w:rPr>
      </w:pPr>
      <w:r w:rsidRPr="008954ED">
        <w:rPr>
          <w:szCs w:val="24"/>
        </w:rPr>
        <w:tab/>
      </w:r>
      <w:r w:rsidRPr="008954ED">
        <w:rPr>
          <w:szCs w:val="24"/>
        </w:rPr>
        <w:tab/>
        <w:t>2)  The dual objective function</w:t>
      </w:r>
    </w:p>
    <w:p w:rsidR="00317679" w:rsidRPr="008954ED" w:rsidRDefault="00317679" w:rsidP="00317679">
      <w:pPr>
        <w:widowControl w:val="0"/>
        <w:rPr>
          <w:szCs w:val="24"/>
        </w:rPr>
      </w:pPr>
      <w:r w:rsidRPr="008954ED">
        <w:rPr>
          <w:szCs w:val="24"/>
        </w:rPr>
        <w:tab/>
      </w:r>
      <w:r w:rsidRPr="008954ED">
        <w:rPr>
          <w:szCs w:val="24"/>
        </w:rPr>
        <w:tab/>
        <w:t>3)  The dual constraints</w:t>
      </w:r>
    </w:p>
    <w:p w:rsidR="0063530C" w:rsidRPr="008954ED" w:rsidRDefault="0063530C" w:rsidP="00317679">
      <w:pPr>
        <w:widowControl w:val="0"/>
        <w:ind w:left="720" w:hanging="720"/>
        <w:rPr>
          <w:szCs w:val="24"/>
        </w:rPr>
      </w:pPr>
    </w:p>
    <w:p w:rsidR="00A15E96" w:rsidRPr="008954ED" w:rsidRDefault="00A15E96" w:rsidP="00E33EE5">
      <w:pPr>
        <w:widowControl w:val="0"/>
        <w:ind w:left="720" w:hanging="720"/>
        <w:rPr>
          <w:szCs w:val="24"/>
        </w:rPr>
      </w:pPr>
    </w:p>
    <w:p w:rsidR="008954ED" w:rsidRPr="008954ED" w:rsidRDefault="008954ED" w:rsidP="008954E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hanging="580"/>
        <w:rPr>
          <w:rFonts w:ascii="CG Times" w:hAnsi="CG Times"/>
          <w:szCs w:val="24"/>
        </w:rPr>
      </w:pPr>
      <w:r>
        <w:rPr>
          <w:rFonts w:ascii="CG Times" w:hAnsi="CG Times"/>
          <w:szCs w:val="24"/>
        </w:rPr>
        <w:t>2</w:t>
      </w:r>
      <w:r w:rsidRPr="008954ED">
        <w:rPr>
          <w:rFonts w:ascii="CG Times" w:hAnsi="CG Times"/>
          <w:szCs w:val="24"/>
        </w:rPr>
        <w:t>.</w:t>
      </w:r>
      <w:r w:rsidRPr="008954ED">
        <w:rPr>
          <w:rFonts w:ascii="CG Times" w:hAnsi="CG Times"/>
          <w:szCs w:val="24"/>
        </w:rPr>
        <w:tab/>
        <w:t>Set up your own version of one of the problem structures in Chapter 5.  We will use this example in several homeworks so make sure it can one later have a demand curve added for an item, have uncertainty in net returns, have an integer investment component.</w:t>
      </w:r>
    </w:p>
    <w:p w:rsidR="008954ED" w:rsidRPr="008954ED" w:rsidRDefault="008954ED" w:rsidP="008954E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p>
    <w:p w:rsidR="008954ED" w:rsidRPr="008954ED" w:rsidRDefault="008954ED" w:rsidP="008954E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r>
        <w:rPr>
          <w:rFonts w:ascii="CG Times" w:hAnsi="CG Times"/>
          <w:szCs w:val="24"/>
        </w:rPr>
        <w:tab/>
      </w:r>
      <w:r w:rsidRPr="008954ED">
        <w:rPr>
          <w:rFonts w:ascii="CG Times" w:hAnsi="CG Times"/>
          <w:szCs w:val="24"/>
        </w:rPr>
        <w:t>Do the following:</w:t>
      </w:r>
    </w:p>
    <w:p w:rsidR="008954ED" w:rsidRPr="008954ED" w:rsidRDefault="008954ED" w:rsidP="008954E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r w:rsidRPr="008954ED">
        <w:rPr>
          <w:rFonts w:ascii="CG Times" w:hAnsi="CG Times"/>
          <w:szCs w:val="24"/>
        </w:rPr>
        <w:tab/>
      </w:r>
      <w:r>
        <w:rPr>
          <w:rFonts w:ascii="CG Times" w:hAnsi="CG Times"/>
          <w:szCs w:val="24"/>
        </w:rPr>
        <w:tab/>
      </w:r>
      <w:r w:rsidRPr="008954ED">
        <w:rPr>
          <w:rFonts w:ascii="CG Times" w:hAnsi="CG Times"/>
          <w:szCs w:val="24"/>
        </w:rPr>
        <w:t xml:space="preserve">a) </w:t>
      </w:r>
      <w:r>
        <w:rPr>
          <w:rFonts w:ascii="CG Times" w:hAnsi="CG Times"/>
          <w:szCs w:val="24"/>
        </w:rPr>
        <w:tab/>
      </w:r>
      <w:r w:rsidRPr="008954ED">
        <w:rPr>
          <w:rFonts w:ascii="CG Times" w:hAnsi="CG Times"/>
          <w:szCs w:val="24"/>
        </w:rPr>
        <w:t>formulate a word version of the problem</w:t>
      </w:r>
    </w:p>
    <w:p w:rsidR="008954ED" w:rsidRPr="008954ED" w:rsidRDefault="008954ED" w:rsidP="008954E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r w:rsidRPr="008954ED">
        <w:rPr>
          <w:rFonts w:ascii="CG Times" w:hAnsi="CG Times"/>
          <w:szCs w:val="24"/>
        </w:rPr>
        <w:tab/>
      </w:r>
      <w:r>
        <w:rPr>
          <w:rFonts w:ascii="CG Times" w:hAnsi="CG Times"/>
          <w:szCs w:val="24"/>
        </w:rPr>
        <w:tab/>
      </w:r>
      <w:r w:rsidRPr="008954ED">
        <w:rPr>
          <w:rFonts w:ascii="CG Times" w:hAnsi="CG Times"/>
          <w:szCs w:val="24"/>
        </w:rPr>
        <w:t xml:space="preserve">b) </w:t>
      </w:r>
      <w:r>
        <w:rPr>
          <w:rFonts w:ascii="CG Times" w:hAnsi="CG Times"/>
          <w:szCs w:val="24"/>
        </w:rPr>
        <w:tab/>
      </w:r>
      <w:r w:rsidRPr="008954ED">
        <w:rPr>
          <w:rFonts w:ascii="CG Times" w:hAnsi="CG Times"/>
          <w:szCs w:val="24"/>
        </w:rPr>
        <w:t xml:space="preserve">setup and solve in </w:t>
      </w:r>
      <w:r>
        <w:rPr>
          <w:rFonts w:ascii="CG Times" w:hAnsi="CG Times"/>
          <w:szCs w:val="24"/>
        </w:rPr>
        <w:t>GAMS using sets</w:t>
      </w:r>
    </w:p>
    <w:p w:rsidR="008954ED" w:rsidRPr="008954ED" w:rsidRDefault="008954ED" w:rsidP="008954E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r w:rsidRPr="008954ED">
        <w:rPr>
          <w:rFonts w:ascii="CG Times" w:hAnsi="CG Times"/>
          <w:szCs w:val="24"/>
        </w:rPr>
        <w:tab/>
      </w:r>
      <w:r>
        <w:rPr>
          <w:rFonts w:ascii="CG Times" w:hAnsi="CG Times"/>
          <w:szCs w:val="24"/>
        </w:rPr>
        <w:tab/>
      </w:r>
      <w:r w:rsidRPr="008954ED">
        <w:rPr>
          <w:rFonts w:ascii="CG Times" w:hAnsi="CG Times"/>
          <w:szCs w:val="24"/>
        </w:rPr>
        <w:t xml:space="preserve">c) </w:t>
      </w:r>
      <w:r>
        <w:rPr>
          <w:rFonts w:ascii="CG Times" w:hAnsi="CG Times"/>
          <w:szCs w:val="24"/>
        </w:rPr>
        <w:tab/>
      </w:r>
      <w:r w:rsidRPr="008954ED">
        <w:rPr>
          <w:rFonts w:ascii="CG Times" w:hAnsi="CG Times"/>
          <w:szCs w:val="24"/>
        </w:rPr>
        <w:t>explain the answer</w:t>
      </w:r>
    </w:p>
    <w:p w:rsidR="008954ED" w:rsidRPr="008954ED" w:rsidRDefault="008954ED" w:rsidP="008954E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p>
    <w:p w:rsidR="00A15E96" w:rsidRPr="008954ED" w:rsidRDefault="00A15E96">
      <w:pPr>
        <w:rPr>
          <w:szCs w:val="24"/>
        </w:rPr>
      </w:pPr>
      <w:r w:rsidRPr="008954ED">
        <w:rPr>
          <w:szCs w:val="24"/>
        </w:rPr>
        <w:br w:type="page"/>
      </w:r>
    </w:p>
    <w:p w:rsidR="00E33EE5" w:rsidRPr="008954ED" w:rsidRDefault="008954ED" w:rsidP="00E33EE5">
      <w:pPr>
        <w:widowControl w:val="0"/>
        <w:ind w:left="720" w:hanging="720"/>
        <w:rPr>
          <w:szCs w:val="24"/>
        </w:rPr>
      </w:pPr>
      <w:r>
        <w:rPr>
          <w:szCs w:val="24"/>
        </w:rPr>
        <w:lastRenderedPageBreak/>
        <w:t>3</w:t>
      </w:r>
      <w:r w:rsidR="00E33EE5" w:rsidRPr="008954ED">
        <w:rPr>
          <w:szCs w:val="24"/>
        </w:rPr>
        <w:t>.</w:t>
      </w:r>
      <w:r w:rsidR="00E33EE5" w:rsidRPr="008954ED">
        <w:rPr>
          <w:szCs w:val="24"/>
        </w:rPr>
        <w:tab/>
        <w:t xml:space="preserve">The Haul-It-Yourself Company is faced with an oversupply of trailers in some cities and shortages in other cities.  The numbers of trailers and cities are given below. </w:t>
      </w:r>
    </w:p>
    <w:p w:rsidR="00840ACC" w:rsidRPr="008954ED" w:rsidRDefault="00840ACC" w:rsidP="00E33EE5">
      <w:pPr>
        <w:widowControl w:val="0"/>
        <w:ind w:left="720" w:hanging="720"/>
        <w:rPr>
          <w:szCs w:val="24"/>
        </w:rPr>
      </w:pPr>
    </w:p>
    <w:tbl>
      <w:tblPr>
        <w:tblW w:w="5520" w:type="dxa"/>
        <w:jc w:val="center"/>
        <w:tblLook w:val="04A0" w:firstRow="1" w:lastRow="0" w:firstColumn="1" w:lastColumn="0" w:noHBand="0" w:noVBand="1"/>
      </w:tblPr>
      <w:tblGrid>
        <w:gridCol w:w="1824"/>
        <w:gridCol w:w="1003"/>
        <w:gridCol w:w="2693"/>
      </w:tblGrid>
      <w:tr w:rsidR="00840ACC" w:rsidRPr="00840ACC" w:rsidTr="00840ACC">
        <w:trPr>
          <w:cantSplit/>
          <w:trHeight w:val="320"/>
          <w:jc w:val="center"/>
        </w:trPr>
        <w:tc>
          <w:tcPr>
            <w:tcW w:w="1824" w:type="dxa"/>
            <w:tcBorders>
              <w:top w:val="nil"/>
              <w:left w:val="nil"/>
              <w:bottom w:val="single" w:sz="8" w:space="0" w:color="000000"/>
              <w:right w:val="nil"/>
            </w:tcBorders>
            <w:shd w:val="clear" w:color="auto" w:fill="auto"/>
            <w:vAlign w:val="center"/>
            <w:hideMark/>
          </w:tcPr>
          <w:p w:rsidR="00840ACC" w:rsidRPr="00840ACC" w:rsidRDefault="00840ACC" w:rsidP="00840ACC">
            <w:pPr>
              <w:rPr>
                <w:color w:val="000000"/>
                <w:szCs w:val="24"/>
              </w:rPr>
            </w:pPr>
            <w:r w:rsidRPr="008954ED">
              <w:rPr>
                <w:szCs w:val="24"/>
              </w:rPr>
              <w:tab/>
            </w:r>
            <w:r w:rsidRPr="00840ACC">
              <w:rPr>
                <w:color w:val="000000"/>
                <w:szCs w:val="24"/>
              </w:rPr>
              <w:t>City</w:t>
            </w:r>
          </w:p>
        </w:tc>
        <w:tc>
          <w:tcPr>
            <w:tcW w:w="1003" w:type="dxa"/>
            <w:tcBorders>
              <w:top w:val="nil"/>
              <w:left w:val="nil"/>
              <w:bottom w:val="single" w:sz="8" w:space="0" w:color="000000"/>
              <w:right w:val="nil"/>
            </w:tcBorders>
            <w:shd w:val="clear" w:color="auto" w:fill="auto"/>
            <w:vAlign w:val="center"/>
            <w:hideMark/>
          </w:tcPr>
          <w:p w:rsidR="00840ACC" w:rsidRPr="00840ACC" w:rsidRDefault="00840ACC" w:rsidP="00840ACC">
            <w:pPr>
              <w:rPr>
                <w:color w:val="000000"/>
                <w:szCs w:val="24"/>
              </w:rPr>
            </w:pPr>
            <w:r w:rsidRPr="00840ACC">
              <w:rPr>
                <w:color w:val="000000"/>
                <w:szCs w:val="24"/>
              </w:rPr>
              <w:t>Number</w:t>
            </w:r>
          </w:p>
        </w:tc>
        <w:tc>
          <w:tcPr>
            <w:tcW w:w="2693" w:type="dxa"/>
            <w:tcBorders>
              <w:top w:val="nil"/>
              <w:left w:val="nil"/>
              <w:bottom w:val="single" w:sz="8" w:space="0" w:color="000000"/>
              <w:right w:val="nil"/>
            </w:tcBorders>
            <w:shd w:val="clear" w:color="auto" w:fill="auto"/>
            <w:vAlign w:val="center"/>
            <w:hideMark/>
          </w:tcPr>
          <w:p w:rsidR="00840ACC" w:rsidRPr="00840ACC" w:rsidRDefault="00840ACC" w:rsidP="00840ACC">
            <w:pPr>
              <w:jc w:val="center"/>
              <w:rPr>
                <w:color w:val="000000"/>
                <w:szCs w:val="24"/>
              </w:rPr>
            </w:pPr>
            <w:r w:rsidRPr="00840ACC">
              <w:rPr>
                <w:color w:val="000000"/>
                <w:szCs w:val="24"/>
              </w:rPr>
              <w:t>Status</w:t>
            </w:r>
          </w:p>
        </w:tc>
      </w:tr>
      <w:tr w:rsidR="00840ACC" w:rsidRPr="00840ACC" w:rsidTr="00840ACC">
        <w:trPr>
          <w:cantSplit/>
          <w:trHeight w:val="310"/>
          <w:jc w:val="center"/>
        </w:trPr>
        <w:tc>
          <w:tcPr>
            <w:tcW w:w="1824" w:type="dxa"/>
            <w:tcBorders>
              <w:top w:val="nil"/>
              <w:left w:val="nil"/>
              <w:bottom w:val="nil"/>
              <w:right w:val="nil"/>
            </w:tcBorders>
            <w:shd w:val="clear" w:color="auto" w:fill="auto"/>
            <w:vAlign w:val="center"/>
            <w:hideMark/>
          </w:tcPr>
          <w:p w:rsidR="00840ACC" w:rsidRPr="00840ACC" w:rsidRDefault="00840ACC" w:rsidP="00840ACC">
            <w:pPr>
              <w:rPr>
                <w:color w:val="000000"/>
                <w:szCs w:val="24"/>
              </w:rPr>
            </w:pPr>
            <w:r w:rsidRPr="00840ACC">
              <w:rPr>
                <w:color w:val="000000"/>
                <w:szCs w:val="24"/>
              </w:rPr>
              <w:t xml:space="preserve">Miami </w:t>
            </w:r>
          </w:p>
        </w:tc>
        <w:tc>
          <w:tcPr>
            <w:tcW w:w="1003" w:type="dxa"/>
            <w:tcBorders>
              <w:top w:val="nil"/>
              <w:left w:val="nil"/>
              <w:bottom w:val="nil"/>
              <w:right w:val="nil"/>
            </w:tcBorders>
            <w:shd w:val="clear" w:color="auto" w:fill="auto"/>
            <w:vAlign w:val="center"/>
            <w:hideMark/>
          </w:tcPr>
          <w:p w:rsidR="00840ACC" w:rsidRPr="00840ACC" w:rsidRDefault="00840ACC" w:rsidP="00840ACC">
            <w:pPr>
              <w:jc w:val="right"/>
              <w:rPr>
                <w:color w:val="000000"/>
                <w:szCs w:val="24"/>
              </w:rPr>
            </w:pPr>
            <w:r w:rsidRPr="00840ACC">
              <w:rPr>
                <w:color w:val="000000"/>
                <w:szCs w:val="24"/>
              </w:rPr>
              <w:t>100</w:t>
            </w:r>
          </w:p>
        </w:tc>
        <w:tc>
          <w:tcPr>
            <w:tcW w:w="2693" w:type="dxa"/>
            <w:tcBorders>
              <w:top w:val="nil"/>
              <w:left w:val="nil"/>
              <w:bottom w:val="nil"/>
              <w:right w:val="nil"/>
            </w:tcBorders>
            <w:shd w:val="clear" w:color="auto" w:fill="auto"/>
            <w:vAlign w:val="center"/>
            <w:hideMark/>
          </w:tcPr>
          <w:p w:rsidR="00840ACC" w:rsidRPr="00840ACC" w:rsidRDefault="00840ACC" w:rsidP="00840ACC">
            <w:pPr>
              <w:jc w:val="center"/>
              <w:rPr>
                <w:color w:val="000000"/>
                <w:szCs w:val="24"/>
              </w:rPr>
            </w:pPr>
            <w:r w:rsidRPr="00840ACC">
              <w:rPr>
                <w:color w:val="000000"/>
                <w:szCs w:val="24"/>
              </w:rPr>
              <w:t>Oversupply</w:t>
            </w:r>
          </w:p>
        </w:tc>
      </w:tr>
      <w:tr w:rsidR="00840ACC" w:rsidRPr="00840ACC" w:rsidTr="00840ACC">
        <w:trPr>
          <w:cantSplit/>
          <w:trHeight w:val="310"/>
          <w:jc w:val="center"/>
        </w:trPr>
        <w:tc>
          <w:tcPr>
            <w:tcW w:w="1824" w:type="dxa"/>
            <w:tcBorders>
              <w:top w:val="nil"/>
              <w:left w:val="nil"/>
              <w:bottom w:val="nil"/>
              <w:right w:val="nil"/>
            </w:tcBorders>
            <w:shd w:val="clear" w:color="auto" w:fill="auto"/>
            <w:vAlign w:val="center"/>
            <w:hideMark/>
          </w:tcPr>
          <w:p w:rsidR="00840ACC" w:rsidRPr="00840ACC" w:rsidRDefault="00840ACC" w:rsidP="00840ACC">
            <w:pPr>
              <w:rPr>
                <w:color w:val="000000"/>
                <w:szCs w:val="24"/>
              </w:rPr>
            </w:pPr>
            <w:r w:rsidRPr="00840ACC">
              <w:rPr>
                <w:color w:val="000000"/>
                <w:szCs w:val="24"/>
              </w:rPr>
              <w:t xml:space="preserve">Atlanta </w:t>
            </w:r>
          </w:p>
        </w:tc>
        <w:tc>
          <w:tcPr>
            <w:tcW w:w="1003" w:type="dxa"/>
            <w:tcBorders>
              <w:top w:val="nil"/>
              <w:left w:val="nil"/>
              <w:bottom w:val="nil"/>
              <w:right w:val="nil"/>
            </w:tcBorders>
            <w:shd w:val="clear" w:color="auto" w:fill="auto"/>
            <w:vAlign w:val="center"/>
            <w:hideMark/>
          </w:tcPr>
          <w:p w:rsidR="00840ACC" w:rsidRPr="00840ACC" w:rsidRDefault="00840ACC" w:rsidP="00840ACC">
            <w:pPr>
              <w:jc w:val="right"/>
              <w:rPr>
                <w:color w:val="000000"/>
                <w:szCs w:val="24"/>
              </w:rPr>
            </w:pPr>
            <w:r w:rsidRPr="00840ACC">
              <w:rPr>
                <w:color w:val="000000"/>
                <w:szCs w:val="24"/>
              </w:rPr>
              <w:t>50</w:t>
            </w:r>
          </w:p>
        </w:tc>
        <w:tc>
          <w:tcPr>
            <w:tcW w:w="2693" w:type="dxa"/>
            <w:tcBorders>
              <w:top w:val="nil"/>
              <w:left w:val="nil"/>
              <w:bottom w:val="nil"/>
              <w:right w:val="nil"/>
            </w:tcBorders>
            <w:shd w:val="clear" w:color="auto" w:fill="auto"/>
            <w:vAlign w:val="center"/>
            <w:hideMark/>
          </w:tcPr>
          <w:p w:rsidR="00840ACC" w:rsidRPr="00840ACC" w:rsidRDefault="00840ACC" w:rsidP="00840ACC">
            <w:pPr>
              <w:jc w:val="center"/>
              <w:rPr>
                <w:color w:val="000000"/>
                <w:szCs w:val="24"/>
              </w:rPr>
            </w:pPr>
            <w:r w:rsidRPr="00840ACC">
              <w:rPr>
                <w:color w:val="000000"/>
                <w:szCs w:val="24"/>
              </w:rPr>
              <w:t>Oversupply</w:t>
            </w:r>
          </w:p>
        </w:tc>
      </w:tr>
      <w:tr w:rsidR="00840ACC" w:rsidRPr="00840ACC" w:rsidTr="00840ACC">
        <w:trPr>
          <w:cantSplit/>
          <w:trHeight w:val="310"/>
          <w:jc w:val="center"/>
        </w:trPr>
        <w:tc>
          <w:tcPr>
            <w:tcW w:w="1824" w:type="dxa"/>
            <w:tcBorders>
              <w:top w:val="nil"/>
              <w:left w:val="nil"/>
              <w:bottom w:val="nil"/>
              <w:right w:val="nil"/>
            </w:tcBorders>
            <w:shd w:val="clear" w:color="auto" w:fill="auto"/>
            <w:vAlign w:val="center"/>
            <w:hideMark/>
          </w:tcPr>
          <w:p w:rsidR="00840ACC" w:rsidRPr="00840ACC" w:rsidRDefault="00840ACC" w:rsidP="00840ACC">
            <w:pPr>
              <w:jc w:val="center"/>
              <w:rPr>
                <w:color w:val="000000"/>
                <w:szCs w:val="24"/>
              </w:rPr>
            </w:pPr>
          </w:p>
        </w:tc>
        <w:tc>
          <w:tcPr>
            <w:tcW w:w="1003" w:type="dxa"/>
            <w:tcBorders>
              <w:top w:val="nil"/>
              <w:left w:val="nil"/>
              <w:bottom w:val="nil"/>
              <w:right w:val="nil"/>
            </w:tcBorders>
            <w:shd w:val="clear" w:color="auto" w:fill="auto"/>
            <w:vAlign w:val="center"/>
            <w:hideMark/>
          </w:tcPr>
          <w:p w:rsidR="00840ACC" w:rsidRPr="00840ACC" w:rsidRDefault="00840ACC" w:rsidP="00840ACC">
            <w:pPr>
              <w:rPr>
                <w:szCs w:val="24"/>
              </w:rPr>
            </w:pPr>
          </w:p>
        </w:tc>
        <w:tc>
          <w:tcPr>
            <w:tcW w:w="2693" w:type="dxa"/>
            <w:tcBorders>
              <w:top w:val="nil"/>
              <w:left w:val="nil"/>
              <w:bottom w:val="nil"/>
              <w:right w:val="nil"/>
            </w:tcBorders>
            <w:shd w:val="clear" w:color="auto" w:fill="auto"/>
            <w:vAlign w:val="center"/>
            <w:hideMark/>
          </w:tcPr>
          <w:p w:rsidR="00840ACC" w:rsidRPr="00840ACC" w:rsidRDefault="00840ACC" w:rsidP="00840ACC">
            <w:pPr>
              <w:rPr>
                <w:szCs w:val="24"/>
              </w:rPr>
            </w:pPr>
          </w:p>
        </w:tc>
      </w:tr>
      <w:tr w:rsidR="00840ACC" w:rsidRPr="00840ACC" w:rsidTr="00840ACC">
        <w:trPr>
          <w:cantSplit/>
          <w:trHeight w:val="310"/>
          <w:jc w:val="center"/>
        </w:trPr>
        <w:tc>
          <w:tcPr>
            <w:tcW w:w="1824" w:type="dxa"/>
            <w:tcBorders>
              <w:top w:val="nil"/>
              <w:left w:val="nil"/>
              <w:bottom w:val="nil"/>
              <w:right w:val="nil"/>
            </w:tcBorders>
            <w:shd w:val="clear" w:color="auto" w:fill="auto"/>
            <w:vAlign w:val="center"/>
            <w:hideMark/>
          </w:tcPr>
          <w:p w:rsidR="00840ACC" w:rsidRPr="00840ACC" w:rsidRDefault="00840ACC" w:rsidP="00840ACC">
            <w:pPr>
              <w:rPr>
                <w:color w:val="000000"/>
                <w:szCs w:val="24"/>
              </w:rPr>
            </w:pPr>
            <w:r w:rsidRPr="00840ACC">
              <w:rPr>
                <w:color w:val="000000"/>
                <w:szCs w:val="24"/>
              </w:rPr>
              <w:t xml:space="preserve">Chicago </w:t>
            </w:r>
          </w:p>
        </w:tc>
        <w:tc>
          <w:tcPr>
            <w:tcW w:w="1003" w:type="dxa"/>
            <w:tcBorders>
              <w:top w:val="nil"/>
              <w:left w:val="nil"/>
              <w:bottom w:val="nil"/>
              <w:right w:val="nil"/>
            </w:tcBorders>
            <w:shd w:val="clear" w:color="auto" w:fill="auto"/>
            <w:vAlign w:val="center"/>
            <w:hideMark/>
          </w:tcPr>
          <w:p w:rsidR="00840ACC" w:rsidRPr="00840ACC" w:rsidRDefault="00840ACC" w:rsidP="00840ACC">
            <w:pPr>
              <w:jc w:val="right"/>
              <w:rPr>
                <w:color w:val="000000"/>
                <w:szCs w:val="24"/>
              </w:rPr>
            </w:pPr>
            <w:r w:rsidRPr="00840ACC">
              <w:rPr>
                <w:color w:val="000000"/>
                <w:szCs w:val="24"/>
              </w:rPr>
              <w:t>125</w:t>
            </w:r>
          </w:p>
        </w:tc>
        <w:tc>
          <w:tcPr>
            <w:tcW w:w="2693" w:type="dxa"/>
            <w:tcBorders>
              <w:top w:val="nil"/>
              <w:left w:val="nil"/>
              <w:bottom w:val="nil"/>
              <w:right w:val="nil"/>
            </w:tcBorders>
            <w:shd w:val="clear" w:color="auto" w:fill="auto"/>
            <w:vAlign w:val="center"/>
            <w:hideMark/>
          </w:tcPr>
          <w:p w:rsidR="00840ACC" w:rsidRPr="00840ACC" w:rsidRDefault="00840ACC" w:rsidP="00840ACC">
            <w:pPr>
              <w:jc w:val="center"/>
              <w:rPr>
                <w:color w:val="000000"/>
                <w:szCs w:val="24"/>
              </w:rPr>
            </w:pPr>
            <w:r w:rsidRPr="00840ACC">
              <w:rPr>
                <w:color w:val="000000"/>
                <w:szCs w:val="24"/>
              </w:rPr>
              <w:t>Shortage</w:t>
            </w:r>
          </w:p>
        </w:tc>
      </w:tr>
      <w:tr w:rsidR="00840ACC" w:rsidRPr="00840ACC" w:rsidTr="00840ACC">
        <w:trPr>
          <w:cantSplit/>
          <w:trHeight w:val="310"/>
          <w:jc w:val="center"/>
        </w:trPr>
        <w:tc>
          <w:tcPr>
            <w:tcW w:w="1824" w:type="dxa"/>
            <w:tcBorders>
              <w:top w:val="nil"/>
              <w:left w:val="nil"/>
              <w:bottom w:val="nil"/>
              <w:right w:val="nil"/>
            </w:tcBorders>
            <w:shd w:val="clear" w:color="auto" w:fill="auto"/>
            <w:vAlign w:val="center"/>
            <w:hideMark/>
          </w:tcPr>
          <w:p w:rsidR="00840ACC" w:rsidRPr="00840ACC" w:rsidRDefault="00840ACC" w:rsidP="00840ACC">
            <w:pPr>
              <w:rPr>
                <w:color w:val="000000"/>
                <w:szCs w:val="24"/>
              </w:rPr>
            </w:pPr>
            <w:r w:rsidRPr="00840ACC">
              <w:rPr>
                <w:color w:val="000000"/>
                <w:szCs w:val="24"/>
              </w:rPr>
              <w:t>St.. Louis</w:t>
            </w:r>
          </w:p>
        </w:tc>
        <w:tc>
          <w:tcPr>
            <w:tcW w:w="1003" w:type="dxa"/>
            <w:tcBorders>
              <w:top w:val="nil"/>
              <w:left w:val="nil"/>
              <w:bottom w:val="nil"/>
              <w:right w:val="nil"/>
            </w:tcBorders>
            <w:shd w:val="clear" w:color="auto" w:fill="auto"/>
            <w:vAlign w:val="center"/>
            <w:hideMark/>
          </w:tcPr>
          <w:p w:rsidR="00840ACC" w:rsidRPr="00840ACC" w:rsidRDefault="00840ACC" w:rsidP="00840ACC">
            <w:pPr>
              <w:jc w:val="right"/>
              <w:rPr>
                <w:color w:val="000000"/>
                <w:szCs w:val="24"/>
              </w:rPr>
            </w:pPr>
            <w:r w:rsidRPr="00840ACC">
              <w:rPr>
                <w:color w:val="000000"/>
                <w:szCs w:val="24"/>
              </w:rPr>
              <w:t>95</w:t>
            </w:r>
          </w:p>
        </w:tc>
        <w:tc>
          <w:tcPr>
            <w:tcW w:w="2693" w:type="dxa"/>
            <w:tcBorders>
              <w:top w:val="nil"/>
              <w:left w:val="nil"/>
              <w:bottom w:val="nil"/>
              <w:right w:val="nil"/>
            </w:tcBorders>
            <w:shd w:val="clear" w:color="auto" w:fill="auto"/>
            <w:vAlign w:val="center"/>
            <w:hideMark/>
          </w:tcPr>
          <w:p w:rsidR="00840ACC" w:rsidRPr="00840ACC" w:rsidRDefault="00840ACC" w:rsidP="00840ACC">
            <w:pPr>
              <w:jc w:val="center"/>
              <w:rPr>
                <w:color w:val="000000"/>
                <w:szCs w:val="24"/>
              </w:rPr>
            </w:pPr>
            <w:r w:rsidRPr="00840ACC">
              <w:rPr>
                <w:color w:val="000000"/>
                <w:szCs w:val="24"/>
              </w:rPr>
              <w:t>Shortage</w:t>
            </w:r>
          </w:p>
        </w:tc>
      </w:tr>
      <w:tr w:rsidR="00840ACC" w:rsidRPr="00840ACC" w:rsidTr="00840ACC">
        <w:trPr>
          <w:cantSplit/>
          <w:trHeight w:val="320"/>
          <w:jc w:val="center"/>
        </w:trPr>
        <w:tc>
          <w:tcPr>
            <w:tcW w:w="1824" w:type="dxa"/>
            <w:tcBorders>
              <w:top w:val="nil"/>
              <w:left w:val="nil"/>
              <w:bottom w:val="single" w:sz="8" w:space="0" w:color="000000"/>
              <w:right w:val="nil"/>
            </w:tcBorders>
            <w:shd w:val="clear" w:color="auto" w:fill="auto"/>
            <w:vAlign w:val="center"/>
            <w:hideMark/>
          </w:tcPr>
          <w:p w:rsidR="00840ACC" w:rsidRPr="00840ACC" w:rsidRDefault="00840ACC" w:rsidP="00840ACC">
            <w:pPr>
              <w:rPr>
                <w:color w:val="000000"/>
                <w:szCs w:val="24"/>
              </w:rPr>
            </w:pPr>
            <w:r w:rsidRPr="00840ACC">
              <w:rPr>
                <w:color w:val="000000"/>
                <w:szCs w:val="24"/>
              </w:rPr>
              <w:t xml:space="preserve">Houston </w:t>
            </w:r>
          </w:p>
        </w:tc>
        <w:tc>
          <w:tcPr>
            <w:tcW w:w="1003" w:type="dxa"/>
            <w:tcBorders>
              <w:top w:val="nil"/>
              <w:left w:val="nil"/>
              <w:bottom w:val="single" w:sz="8" w:space="0" w:color="000000"/>
              <w:right w:val="nil"/>
            </w:tcBorders>
            <w:shd w:val="clear" w:color="auto" w:fill="auto"/>
            <w:vAlign w:val="center"/>
            <w:hideMark/>
          </w:tcPr>
          <w:p w:rsidR="00840ACC" w:rsidRPr="00840ACC" w:rsidRDefault="00840ACC" w:rsidP="00840ACC">
            <w:pPr>
              <w:jc w:val="right"/>
              <w:rPr>
                <w:color w:val="000000"/>
                <w:szCs w:val="24"/>
              </w:rPr>
            </w:pPr>
            <w:r w:rsidRPr="00840ACC">
              <w:rPr>
                <w:color w:val="000000"/>
                <w:szCs w:val="24"/>
              </w:rPr>
              <w:t>70</w:t>
            </w:r>
          </w:p>
        </w:tc>
        <w:tc>
          <w:tcPr>
            <w:tcW w:w="2693" w:type="dxa"/>
            <w:tcBorders>
              <w:top w:val="nil"/>
              <w:left w:val="nil"/>
              <w:bottom w:val="single" w:sz="8" w:space="0" w:color="000000"/>
              <w:right w:val="nil"/>
            </w:tcBorders>
            <w:shd w:val="clear" w:color="auto" w:fill="auto"/>
            <w:vAlign w:val="center"/>
            <w:hideMark/>
          </w:tcPr>
          <w:p w:rsidR="00840ACC" w:rsidRPr="00840ACC" w:rsidRDefault="00840ACC" w:rsidP="00840ACC">
            <w:pPr>
              <w:jc w:val="center"/>
              <w:rPr>
                <w:color w:val="000000"/>
                <w:szCs w:val="24"/>
              </w:rPr>
            </w:pPr>
            <w:r w:rsidRPr="00840ACC">
              <w:rPr>
                <w:color w:val="000000"/>
                <w:szCs w:val="24"/>
              </w:rPr>
              <w:t>Oversupply</w:t>
            </w:r>
          </w:p>
        </w:tc>
      </w:tr>
    </w:tbl>
    <w:p w:rsidR="00E33EE5" w:rsidRPr="008954ED" w:rsidRDefault="00E33EE5" w:rsidP="00E33EE5">
      <w:pPr>
        <w:widowControl w:val="0"/>
        <w:rPr>
          <w:szCs w:val="24"/>
        </w:rPr>
      </w:pPr>
    </w:p>
    <w:p w:rsidR="00840ACC" w:rsidRPr="008954ED" w:rsidRDefault="00840ACC" w:rsidP="00E33EE5">
      <w:pPr>
        <w:widowControl w:val="0"/>
        <w:rPr>
          <w:szCs w:val="24"/>
        </w:rPr>
      </w:pPr>
    </w:p>
    <w:p w:rsidR="00E33EE5" w:rsidRPr="008954ED" w:rsidRDefault="00E33EE5" w:rsidP="00E33EE5">
      <w:pPr>
        <w:widowControl w:val="0"/>
        <w:ind w:left="720"/>
        <w:rPr>
          <w:szCs w:val="24"/>
        </w:rPr>
      </w:pPr>
      <w:r w:rsidRPr="008954ED">
        <w:rPr>
          <w:szCs w:val="24"/>
        </w:rPr>
        <w:t>The cost of shipping trailers between cities is given below (on a per trailer basis):</w:t>
      </w:r>
    </w:p>
    <w:tbl>
      <w:tblP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1560"/>
        <w:gridCol w:w="1152"/>
        <w:gridCol w:w="1152"/>
        <w:gridCol w:w="1152"/>
        <w:gridCol w:w="1152"/>
        <w:gridCol w:w="1152"/>
      </w:tblGrid>
      <w:tr w:rsidR="00E33EE5" w:rsidRPr="008954ED" w:rsidTr="00574EC0">
        <w:tblPrEx>
          <w:tblCellMar>
            <w:top w:w="0" w:type="dxa"/>
            <w:bottom w:w="0" w:type="dxa"/>
          </w:tblCellMar>
        </w:tblPrEx>
        <w:trPr>
          <w:cantSplit/>
          <w:trHeight w:hRule="exact" w:val="389"/>
        </w:trPr>
        <w:tc>
          <w:tcPr>
            <w:tcW w:w="1560"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spacing w:before="120"/>
              <w:rPr>
                <w:szCs w:val="24"/>
              </w:rPr>
            </w:pPr>
          </w:p>
        </w:tc>
        <w:tc>
          <w:tcPr>
            <w:tcW w:w="1152"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spacing w:before="120"/>
              <w:jc w:val="center"/>
              <w:rPr>
                <w:szCs w:val="24"/>
              </w:rPr>
            </w:pPr>
            <w:r w:rsidRPr="008954ED">
              <w:rPr>
                <w:szCs w:val="24"/>
              </w:rPr>
              <w:t>Miami</w:t>
            </w:r>
          </w:p>
        </w:tc>
        <w:tc>
          <w:tcPr>
            <w:tcW w:w="1152"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spacing w:before="120"/>
              <w:jc w:val="center"/>
              <w:rPr>
                <w:szCs w:val="24"/>
              </w:rPr>
            </w:pPr>
            <w:r w:rsidRPr="008954ED">
              <w:rPr>
                <w:szCs w:val="24"/>
              </w:rPr>
              <w:t>Atlanta</w:t>
            </w:r>
          </w:p>
        </w:tc>
        <w:tc>
          <w:tcPr>
            <w:tcW w:w="1152"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spacing w:before="120"/>
              <w:jc w:val="center"/>
              <w:rPr>
                <w:szCs w:val="24"/>
              </w:rPr>
            </w:pPr>
            <w:r w:rsidRPr="008954ED">
              <w:rPr>
                <w:szCs w:val="24"/>
              </w:rPr>
              <w:t>Chicago</w:t>
            </w:r>
          </w:p>
        </w:tc>
        <w:tc>
          <w:tcPr>
            <w:tcW w:w="1152"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spacing w:before="120"/>
              <w:jc w:val="center"/>
              <w:rPr>
                <w:szCs w:val="24"/>
              </w:rPr>
            </w:pPr>
            <w:r w:rsidRPr="008954ED">
              <w:rPr>
                <w:szCs w:val="24"/>
              </w:rPr>
              <w:t>St. Louis</w:t>
            </w:r>
          </w:p>
        </w:tc>
        <w:tc>
          <w:tcPr>
            <w:tcW w:w="1152"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spacing w:before="120"/>
              <w:jc w:val="center"/>
              <w:rPr>
                <w:szCs w:val="24"/>
              </w:rPr>
            </w:pPr>
            <w:r w:rsidRPr="008954ED">
              <w:rPr>
                <w:szCs w:val="24"/>
              </w:rPr>
              <w:t>Houston</w:t>
            </w:r>
          </w:p>
        </w:tc>
      </w:tr>
      <w:tr w:rsidR="00E33EE5" w:rsidRPr="008954ED" w:rsidTr="00574EC0">
        <w:tblPrEx>
          <w:tblCellMar>
            <w:top w:w="0" w:type="dxa"/>
            <w:bottom w:w="0" w:type="dxa"/>
          </w:tblCellMar>
        </w:tblPrEx>
        <w:trPr>
          <w:cantSplit/>
          <w:trHeight w:hRule="exact" w:val="389"/>
        </w:trPr>
        <w:tc>
          <w:tcPr>
            <w:tcW w:w="1560"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spacing w:before="120"/>
              <w:rPr>
                <w:szCs w:val="24"/>
              </w:rPr>
            </w:pPr>
            <w:r w:rsidRPr="008954ED">
              <w:rPr>
                <w:szCs w:val="24"/>
              </w:rPr>
              <w:t>Miami</w:t>
            </w:r>
          </w:p>
        </w:tc>
        <w:tc>
          <w:tcPr>
            <w:tcW w:w="1152"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0</w:t>
            </w:r>
          </w:p>
        </w:tc>
        <w:tc>
          <w:tcPr>
            <w:tcW w:w="1152"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20</w:t>
            </w:r>
          </w:p>
        </w:tc>
        <w:tc>
          <w:tcPr>
            <w:tcW w:w="1152"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30</w:t>
            </w:r>
          </w:p>
        </w:tc>
        <w:tc>
          <w:tcPr>
            <w:tcW w:w="1152"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32</w:t>
            </w:r>
          </w:p>
        </w:tc>
        <w:tc>
          <w:tcPr>
            <w:tcW w:w="1152"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10</w:t>
            </w:r>
          </w:p>
        </w:tc>
      </w:tr>
      <w:tr w:rsidR="00E33EE5" w:rsidRPr="008954ED" w:rsidTr="00574EC0">
        <w:tblPrEx>
          <w:tblCellMar>
            <w:top w:w="0" w:type="dxa"/>
            <w:bottom w:w="0" w:type="dxa"/>
          </w:tblCellMar>
        </w:tblPrEx>
        <w:trPr>
          <w:cantSplit/>
          <w:trHeight w:hRule="exact" w:val="389"/>
        </w:trPr>
        <w:tc>
          <w:tcPr>
            <w:tcW w:w="1560"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rPr>
                <w:szCs w:val="24"/>
              </w:rPr>
            </w:pPr>
            <w:r w:rsidRPr="008954ED">
              <w:rPr>
                <w:szCs w:val="24"/>
              </w:rPr>
              <w:t>Atlanta</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20</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0</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25</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20</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25</w:t>
            </w:r>
          </w:p>
        </w:tc>
      </w:tr>
      <w:tr w:rsidR="00E33EE5" w:rsidRPr="008954ED" w:rsidTr="00574EC0">
        <w:tblPrEx>
          <w:tblCellMar>
            <w:top w:w="0" w:type="dxa"/>
            <w:bottom w:w="0" w:type="dxa"/>
          </w:tblCellMar>
        </w:tblPrEx>
        <w:trPr>
          <w:cantSplit/>
          <w:trHeight w:hRule="exact" w:val="389"/>
        </w:trPr>
        <w:tc>
          <w:tcPr>
            <w:tcW w:w="1560"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rPr>
                <w:szCs w:val="24"/>
              </w:rPr>
            </w:pPr>
            <w:r w:rsidRPr="008954ED">
              <w:rPr>
                <w:szCs w:val="24"/>
              </w:rPr>
              <w:t>Chicago</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30</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25</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0</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5</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20</w:t>
            </w:r>
          </w:p>
        </w:tc>
      </w:tr>
      <w:tr w:rsidR="00E33EE5" w:rsidRPr="008954ED" w:rsidTr="00574EC0">
        <w:tblPrEx>
          <w:tblCellMar>
            <w:top w:w="0" w:type="dxa"/>
            <w:bottom w:w="0" w:type="dxa"/>
          </w:tblCellMar>
        </w:tblPrEx>
        <w:trPr>
          <w:cantSplit/>
          <w:trHeight w:hRule="exact" w:val="389"/>
        </w:trPr>
        <w:tc>
          <w:tcPr>
            <w:tcW w:w="1560"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rPr>
                <w:szCs w:val="24"/>
              </w:rPr>
            </w:pPr>
            <w:r w:rsidRPr="008954ED">
              <w:rPr>
                <w:szCs w:val="24"/>
              </w:rPr>
              <w:t>St. Louis</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32</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20</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5</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0</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spacing w:before="120"/>
              <w:jc w:val="center"/>
              <w:rPr>
                <w:szCs w:val="24"/>
              </w:rPr>
            </w:pPr>
            <w:r w:rsidRPr="008954ED">
              <w:rPr>
                <w:szCs w:val="24"/>
              </w:rPr>
              <w:t>12</w:t>
            </w:r>
          </w:p>
        </w:tc>
      </w:tr>
      <w:tr w:rsidR="00E33EE5" w:rsidRPr="008954ED" w:rsidTr="00574EC0">
        <w:tblPrEx>
          <w:tblCellMar>
            <w:top w:w="0" w:type="dxa"/>
            <w:bottom w:w="0" w:type="dxa"/>
          </w:tblCellMar>
        </w:tblPrEx>
        <w:trPr>
          <w:cantSplit/>
          <w:trHeight w:hRule="exact" w:val="389"/>
        </w:trPr>
        <w:tc>
          <w:tcPr>
            <w:tcW w:w="1560"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spacing w:before="120"/>
              <w:rPr>
                <w:szCs w:val="24"/>
              </w:rPr>
            </w:pPr>
            <w:r w:rsidRPr="008954ED">
              <w:rPr>
                <w:szCs w:val="24"/>
              </w:rPr>
              <w:t>Houston</w:t>
            </w:r>
          </w:p>
        </w:tc>
        <w:tc>
          <w:tcPr>
            <w:tcW w:w="1152"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spacing w:before="120"/>
              <w:jc w:val="center"/>
              <w:rPr>
                <w:szCs w:val="24"/>
              </w:rPr>
            </w:pPr>
            <w:r w:rsidRPr="008954ED">
              <w:rPr>
                <w:szCs w:val="24"/>
              </w:rPr>
              <w:t>10</w:t>
            </w:r>
          </w:p>
        </w:tc>
        <w:tc>
          <w:tcPr>
            <w:tcW w:w="1152"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spacing w:before="120"/>
              <w:jc w:val="center"/>
              <w:rPr>
                <w:szCs w:val="24"/>
              </w:rPr>
            </w:pPr>
            <w:r w:rsidRPr="008954ED">
              <w:rPr>
                <w:szCs w:val="24"/>
              </w:rPr>
              <w:t>25</w:t>
            </w:r>
          </w:p>
        </w:tc>
        <w:tc>
          <w:tcPr>
            <w:tcW w:w="1152"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spacing w:before="120"/>
              <w:jc w:val="center"/>
              <w:rPr>
                <w:szCs w:val="24"/>
              </w:rPr>
            </w:pPr>
            <w:r w:rsidRPr="008954ED">
              <w:rPr>
                <w:szCs w:val="24"/>
              </w:rPr>
              <w:t>20</w:t>
            </w:r>
          </w:p>
        </w:tc>
        <w:tc>
          <w:tcPr>
            <w:tcW w:w="1152"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spacing w:before="120"/>
              <w:jc w:val="center"/>
              <w:rPr>
                <w:szCs w:val="24"/>
              </w:rPr>
            </w:pPr>
            <w:r w:rsidRPr="008954ED">
              <w:rPr>
                <w:szCs w:val="24"/>
              </w:rPr>
              <w:t>12</w:t>
            </w:r>
          </w:p>
        </w:tc>
        <w:tc>
          <w:tcPr>
            <w:tcW w:w="1152"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spacing w:before="120"/>
              <w:jc w:val="center"/>
              <w:rPr>
                <w:szCs w:val="24"/>
              </w:rPr>
            </w:pPr>
            <w:r w:rsidRPr="008954ED">
              <w:rPr>
                <w:szCs w:val="24"/>
              </w:rPr>
              <w:t>0</w:t>
            </w:r>
          </w:p>
        </w:tc>
      </w:tr>
    </w:tbl>
    <w:p w:rsidR="00E33EE5" w:rsidRPr="008954ED" w:rsidRDefault="00E33EE5" w:rsidP="00E33EE5">
      <w:pPr>
        <w:widowControl w:val="0"/>
        <w:rPr>
          <w:szCs w:val="24"/>
        </w:rPr>
      </w:pPr>
      <w:r w:rsidRPr="008954ED">
        <w:rPr>
          <w:szCs w:val="24"/>
        </w:rPr>
        <w:t xml:space="preserve">              </w:t>
      </w:r>
    </w:p>
    <w:p w:rsidR="00E33EE5" w:rsidRPr="008954ED" w:rsidRDefault="00E33EE5" w:rsidP="00E33EE5">
      <w:pPr>
        <w:widowControl w:val="0"/>
        <w:ind w:left="1440" w:hanging="1440"/>
        <w:rPr>
          <w:szCs w:val="24"/>
        </w:rPr>
      </w:pPr>
      <w:r w:rsidRPr="008954ED">
        <w:rPr>
          <w:szCs w:val="24"/>
        </w:rPr>
        <w:tab/>
        <w:t>a.</w:t>
      </w:r>
      <w:r w:rsidRPr="008954ED">
        <w:rPr>
          <w:szCs w:val="24"/>
        </w:rPr>
        <w:tab/>
        <w:t xml:space="preserve">Formulate a LP problem to determine the least cost method of moving the trailers from the oversupply cities to the shortage cities. </w:t>
      </w:r>
    </w:p>
    <w:p w:rsidR="00E33EE5" w:rsidRPr="008954ED" w:rsidRDefault="00E33EE5" w:rsidP="00E33EE5">
      <w:pPr>
        <w:widowControl w:val="0"/>
        <w:ind w:left="1440" w:hanging="1440"/>
        <w:rPr>
          <w:szCs w:val="24"/>
        </w:rPr>
      </w:pPr>
      <w:r w:rsidRPr="008954ED">
        <w:rPr>
          <w:szCs w:val="24"/>
        </w:rPr>
        <w:tab/>
        <w:t>b.</w:t>
      </w:r>
      <w:r w:rsidRPr="008954ED">
        <w:rPr>
          <w:szCs w:val="24"/>
        </w:rPr>
        <w:tab/>
        <w:t>Write the dual of the problem formulated in part a.</w:t>
      </w:r>
    </w:p>
    <w:p w:rsidR="00E33EE5" w:rsidRPr="008954ED" w:rsidRDefault="00E33EE5" w:rsidP="00E33EE5">
      <w:pPr>
        <w:widowControl w:val="0"/>
        <w:ind w:left="1440" w:hanging="1440"/>
        <w:rPr>
          <w:szCs w:val="24"/>
        </w:rPr>
      </w:pPr>
      <w:r w:rsidRPr="008954ED">
        <w:rPr>
          <w:szCs w:val="24"/>
        </w:rPr>
        <w:tab/>
        <w:t>c.</w:t>
      </w:r>
      <w:r w:rsidRPr="008954ED">
        <w:rPr>
          <w:szCs w:val="24"/>
        </w:rPr>
        <w:tab/>
        <w:t xml:space="preserve"> Give an economic interpretation of</w:t>
      </w:r>
    </w:p>
    <w:p w:rsidR="00E33EE5" w:rsidRPr="008954ED" w:rsidRDefault="008954ED" w:rsidP="00E33EE5">
      <w:pPr>
        <w:widowControl w:val="0"/>
        <w:rPr>
          <w:szCs w:val="24"/>
        </w:rPr>
      </w:pPr>
      <w:r>
        <w:rPr>
          <w:szCs w:val="24"/>
        </w:rPr>
        <w:tab/>
      </w:r>
      <w:r w:rsidR="00E33EE5" w:rsidRPr="008954ED">
        <w:rPr>
          <w:szCs w:val="24"/>
        </w:rPr>
        <w:tab/>
      </w:r>
      <w:r w:rsidR="00E33EE5" w:rsidRPr="008954ED">
        <w:rPr>
          <w:szCs w:val="24"/>
        </w:rPr>
        <w:tab/>
        <w:t xml:space="preserve">1) </w:t>
      </w:r>
      <w:r>
        <w:rPr>
          <w:szCs w:val="24"/>
        </w:rPr>
        <w:tab/>
      </w:r>
      <w:r w:rsidR="00E33EE5" w:rsidRPr="008954ED">
        <w:rPr>
          <w:szCs w:val="24"/>
        </w:rPr>
        <w:t>one of each major type of the dual variables</w:t>
      </w:r>
    </w:p>
    <w:p w:rsidR="008954ED" w:rsidRDefault="00E33EE5" w:rsidP="008954ED">
      <w:pPr>
        <w:widowControl w:val="0"/>
        <w:rPr>
          <w:szCs w:val="24"/>
        </w:rPr>
      </w:pPr>
      <w:r w:rsidRPr="008954ED">
        <w:rPr>
          <w:szCs w:val="24"/>
        </w:rPr>
        <w:tab/>
      </w:r>
      <w:r w:rsidRPr="008954ED">
        <w:rPr>
          <w:szCs w:val="24"/>
        </w:rPr>
        <w:tab/>
      </w:r>
      <w:r w:rsidR="008954ED">
        <w:rPr>
          <w:szCs w:val="24"/>
        </w:rPr>
        <w:tab/>
      </w:r>
      <w:r w:rsidRPr="008954ED">
        <w:rPr>
          <w:szCs w:val="24"/>
        </w:rPr>
        <w:t xml:space="preserve">2) </w:t>
      </w:r>
      <w:r w:rsidR="008954ED">
        <w:rPr>
          <w:szCs w:val="24"/>
        </w:rPr>
        <w:tab/>
      </w:r>
      <w:r w:rsidRPr="008954ED">
        <w:rPr>
          <w:szCs w:val="24"/>
        </w:rPr>
        <w:t>the dual objective</w:t>
      </w:r>
    </w:p>
    <w:p w:rsidR="0063530C" w:rsidRPr="008954ED" w:rsidRDefault="00E33EE5" w:rsidP="008954ED">
      <w:pPr>
        <w:widowControl w:val="0"/>
        <w:ind w:left="1440" w:firstLine="720"/>
        <w:rPr>
          <w:szCs w:val="24"/>
        </w:rPr>
      </w:pPr>
      <w:r w:rsidRPr="008954ED">
        <w:rPr>
          <w:szCs w:val="24"/>
        </w:rPr>
        <w:t xml:space="preserve">3) </w:t>
      </w:r>
      <w:r w:rsidR="008954ED">
        <w:rPr>
          <w:szCs w:val="24"/>
        </w:rPr>
        <w:tab/>
      </w:r>
      <w:r w:rsidRPr="008954ED">
        <w:rPr>
          <w:szCs w:val="24"/>
        </w:rPr>
        <w:t>one of the dual constraints</w:t>
      </w:r>
    </w:p>
    <w:p w:rsidR="00E33EE5" w:rsidRPr="008954ED" w:rsidRDefault="00E33EE5" w:rsidP="00E33EE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hanging="580"/>
        <w:rPr>
          <w:szCs w:val="24"/>
        </w:rPr>
      </w:pPr>
    </w:p>
    <w:p w:rsidR="00A15E96" w:rsidRPr="008954ED" w:rsidRDefault="00A15E96">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hanging="580"/>
        <w:rPr>
          <w:szCs w:val="24"/>
        </w:rPr>
      </w:pPr>
    </w:p>
    <w:p w:rsidR="0063530C" w:rsidRPr="008954ED" w:rsidRDefault="00A15E96" w:rsidP="00A15E96">
      <w:pPr>
        <w:rPr>
          <w:szCs w:val="24"/>
        </w:rPr>
      </w:pPr>
      <w:r w:rsidRPr="008954ED">
        <w:rPr>
          <w:szCs w:val="24"/>
        </w:rPr>
        <w:br w:type="page"/>
      </w:r>
    </w:p>
    <w:p w:rsidR="0063530C" w:rsidRPr="008954ED"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szCs w:val="24"/>
        </w:rPr>
      </w:pPr>
    </w:p>
    <w:p w:rsidR="00E33EE5" w:rsidRPr="008954ED" w:rsidRDefault="008954ED" w:rsidP="00E33EE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hanging="580"/>
        <w:rPr>
          <w:szCs w:val="24"/>
        </w:rPr>
      </w:pPr>
      <w:r>
        <w:rPr>
          <w:szCs w:val="24"/>
        </w:rPr>
        <w:t>4</w:t>
      </w:r>
      <w:r w:rsidR="0063530C" w:rsidRPr="008954ED">
        <w:rPr>
          <w:rFonts w:ascii="CG Times" w:hAnsi="CG Times"/>
          <w:szCs w:val="24"/>
        </w:rPr>
        <w:t>.</w:t>
      </w:r>
      <w:r w:rsidR="0063530C" w:rsidRPr="008954ED">
        <w:rPr>
          <w:rFonts w:ascii="CG Times" w:hAnsi="CG Times"/>
          <w:szCs w:val="24"/>
        </w:rPr>
        <w:tab/>
      </w:r>
      <w:r w:rsidR="00E33EE5" w:rsidRPr="008954ED">
        <w:rPr>
          <w:szCs w:val="24"/>
        </w:rPr>
        <w:t xml:space="preserve">Delicious Ice Cream Company (DICC) wishes to develop a formula for its Delightful Chocolate flavor.  In doing so, DICC realizes that the prices of ingredients it uses in ice cream are variable, so it wishes to develop a least-cost formula given a price situation.  DICC also knows its ice cream must exhibit certain characteristics, including butterfat content, solids content, sweetness, flavor and test weight.  The raw ingredients that can be used are butter, whey, dry whey, nonfat dry milk, whole milk, cream, sugar, chocolate and skim milk. </w:t>
      </w:r>
    </w:p>
    <w:p w:rsidR="00E33EE5" w:rsidRPr="008954ED" w:rsidRDefault="00E33EE5" w:rsidP="00E33EE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szCs w:val="24"/>
        </w:rPr>
      </w:pPr>
    </w:p>
    <w:p w:rsidR="00E33EE5" w:rsidRPr="008954ED" w:rsidRDefault="00E33EE5" w:rsidP="00E33EE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szCs w:val="24"/>
        </w:rPr>
      </w:pPr>
      <w:r w:rsidRPr="008954ED">
        <w:rPr>
          <w:szCs w:val="24"/>
        </w:rPr>
        <w:tab/>
        <w:t>The ice cream formulated must exhibit the following characteristics:</w:t>
      </w:r>
    </w:p>
    <w:p w:rsidR="00E33EE5" w:rsidRPr="008954ED" w:rsidRDefault="00E33EE5" w:rsidP="00E33EE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szCs w:val="24"/>
        </w:rPr>
      </w:pPr>
    </w:p>
    <w:tbl>
      <w:tblP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2160"/>
        <w:gridCol w:w="1872"/>
        <w:gridCol w:w="1872"/>
      </w:tblGrid>
      <w:tr w:rsidR="00E33EE5" w:rsidRPr="008954ED" w:rsidTr="00574EC0">
        <w:tblPrEx>
          <w:tblCellMar>
            <w:top w:w="0" w:type="dxa"/>
            <w:bottom w:w="0" w:type="dxa"/>
          </w:tblCellMar>
        </w:tblPrEx>
        <w:trPr>
          <w:cantSplit/>
        </w:trPr>
        <w:tc>
          <w:tcPr>
            <w:tcW w:w="2160"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Item</w:t>
            </w:r>
          </w:p>
        </w:tc>
        <w:tc>
          <w:tcPr>
            <w:tcW w:w="1872"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Minimum</w:t>
            </w:r>
          </w:p>
        </w:tc>
        <w:tc>
          <w:tcPr>
            <w:tcW w:w="1872"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Maximum</w:t>
            </w:r>
          </w:p>
        </w:tc>
      </w:tr>
      <w:tr w:rsidR="00E33EE5" w:rsidRPr="008954ED" w:rsidTr="00574EC0">
        <w:tblPrEx>
          <w:tblCellMar>
            <w:top w:w="0" w:type="dxa"/>
            <w:bottom w:w="0" w:type="dxa"/>
          </w:tblCellMar>
        </w:tblPrEx>
        <w:trPr>
          <w:cantSplit/>
        </w:trPr>
        <w:tc>
          <w:tcPr>
            <w:tcW w:w="2160"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butterfat</w:t>
            </w:r>
          </w:p>
        </w:tc>
        <w:tc>
          <w:tcPr>
            <w:tcW w:w="1872"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20%</w:t>
            </w:r>
          </w:p>
        </w:tc>
        <w:tc>
          <w:tcPr>
            <w:tcW w:w="1872"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25%</w:t>
            </w:r>
          </w:p>
        </w:tc>
      </w:tr>
      <w:tr w:rsidR="00E33EE5" w:rsidRPr="008954ED" w:rsidTr="00574EC0">
        <w:tblPrEx>
          <w:tblCellMar>
            <w:top w:w="0" w:type="dxa"/>
            <w:bottom w:w="0" w:type="dxa"/>
          </w:tblCellMar>
        </w:tblPrEx>
        <w:trPr>
          <w:cantSplit/>
        </w:trPr>
        <w:tc>
          <w:tcPr>
            <w:tcW w:w="2160"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solids</w:t>
            </w:r>
          </w:p>
        </w:tc>
        <w:tc>
          <w:tcPr>
            <w:tcW w:w="187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20%</w:t>
            </w:r>
          </w:p>
        </w:tc>
        <w:tc>
          <w:tcPr>
            <w:tcW w:w="187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35%</w:t>
            </w:r>
          </w:p>
        </w:tc>
      </w:tr>
      <w:tr w:rsidR="00E33EE5" w:rsidRPr="008954ED" w:rsidTr="00574EC0">
        <w:tblPrEx>
          <w:tblCellMar>
            <w:top w:w="0" w:type="dxa"/>
            <w:bottom w:w="0" w:type="dxa"/>
          </w:tblCellMar>
        </w:tblPrEx>
        <w:trPr>
          <w:cantSplit/>
        </w:trPr>
        <w:tc>
          <w:tcPr>
            <w:tcW w:w="2160"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sweetness</w:t>
            </w:r>
          </w:p>
        </w:tc>
        <w:tc>
          <w:tcPr>
            <w:tcW w:w="187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2 units</w:t>
            </w:r>
          </w:p>
        </w:tc>
        <w:tc>
          <w:tcPr>
            <w:tcW w:w="187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3 units</w:t>
            </w:r>
          </w:p>
        </w:tc>
      </w:tr>
      <w:tr w:rsidR="00E33EE5" w:rsidRPr="008954ED" w:rsidTr="00574EC0">
        <w:tblPrEx>
          <w:tblCellMar>
            <w:top w:w="0" w:type="dxa"/>
            <w:bottom w:w="0" w:type="dxa"/>
          </w:tblCellMar>
        </w:tblPrEx>
        <w:trPr>
          <w:cantSplit/>
        </w:trPr>
        <w:tc>
          <w:tcPr>
            <w:tcW w:w="2160"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test weight</w:t>
            </w:r>
          </w:p>
        </w:tc>
        <w:tc>
          <w:tcPr>
            <w:tcW w:w="187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5 lbs.</w:t>
            </w:r>
          </w:p>
        </w:tc>
        <w:tc>
          <w:tcPr>
            <w:tcW w:w="187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6 lbs.</w:t>
            </w:r>
          </w:p>
        </w:tc>
      </w:tr>
      <w:tr w:rsidR="00E33EE5" w:rsidRPr="008954ED" w:rsidTr="00574EC0">
        <w:tblPrEx>
          <w:tblCellMar>
            <w:top w:w="0" w:type="dxa"/>
            <w:bottom w:w="0" w:type="dxa"/>
          </w:tblCellMar>
        </w:tblPrEx>
        <w:trPr>
          <w:cantSplit/>
        </w:trPr>
        <w:tc>
          <w:tcPr>
            <w:tcW w:w="2160"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volume</w:t>
            </w:r>
          </w:p>
        </w:tc>
        <w:tc>
          <w:tcPr>
            <w:tcW w:w="187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1 gallon</w:t>
            </w:r>
          </w:p>
        </w:tc>
        <w:tc>
          <w:tcPr>
            <w:tcW w:w="187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1 gallon</w:t>
            </w:r>
          </w:p>
        </w:tc>
      </w:tr>
      <w:tr w:rsidR="00E33EE5" w:rsidRPr="008954ED" w:rsidTr="00574EC0">
        <w:tblPrEx>
          <w:tblCellMar>
            <w:top w:w="0" w:type="dxa"/>
            <w:bottom w:w="0" w:type="dxa"/>
          </w:tblCellMar>
        </w:tblPrEx>
        <w:trPr>
          <w:cantSplit/>
        </w:trPr>
        <w:tc>
          <w:tcPr>
            <w:tcW w:w="2160"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flavor</w:t>
            </w:r>
          </w:p>
        </w:tc>
        <w:tc>
          <w:tcPr>
            <w:tcW w:w="187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0.1 units</w:t>
            </w:r>
          </w:p>
        </w:tc>
        <w:tc>
          <w:tcPr>
            <w:tcW w:w="187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szCs w:val="24"/>
              </w:rPr>
            </w:pPr>
            <w:r w:rsidRPr="008954ED">
              <w:rPr>
                <w:szCs w:val="24"/>
              </w:rPr>
              <w:t>0.3 units</w:t>
            </w:r>
          </w:p>
        </w:tc>
      </w:tr>
    </w:tbl>
    <w:p w:rsidR="00E33EE5" w:rsidRPr="008954ED" w:rsidRDefault="00E33EE5" w:rsidP="00E33EE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szCs w:val="24"/>
        </w:rPr>
      </w:pPr>
    </w:p>
    <w:p w:rsidR="00E33EE5" w:rsidRPr="008954ED" w:rsidRDefault="00E33EE5" w:rsidP="00E33EE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szCs w:val="24"/>
        </w:rPr>
      </w:pPr>
      <w:r w:rsidRPr="008954ED">
        <w:rPr>
          <w:szCs w:val="24"/>
        </w:rPr>
        <w:tab/>
        <w:t>The ingredients and their contents are as follows:</w:t>
      </w:r>
    </w:p>
    <w:tbl>
      <w:tblPr>
        <w:tblW w:w="0" w:type="auto"/>
        <w:tblInd w:w="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6" w:type="dxa"/>
          <w:right w:w="106" w:type="dxa"/>
        </w:tblCellMar>
        <w:tblLook w:val="0000" w:firstRow="0" w:lastRow="0" w:firstColumn="0" w:lastColumn="0" w:noHBand="0" w:noVBand="0"/>
      </w:tblPr>
      <w:tblGrid>
        <w:gridCol w:w="1296"/>
        <w:gridCol w:w="1008"/>
        <w:gridCol w:w="1008"/>
        <w:gridCol w:w="1008"/>
        <w:gridCol w:w="1152"/>
        <w:gridCol w:w="864"/>
        <w:gridCol w:w="1296"/>
        <w:gridCol w:w="1294"/>
      </w:tblGrid>
      <w:tr w:rsidR="00E33EE5" w:rsidRPr="008954ED" w:rsidTr="00574EC0">
        <w:tblPrEx>
          <w:tblCellMar>
            <w:top w:w="0" w:type="dxa"/>
            <w:bottom w:w="0" w:type="dxa"/>
          </w:tblCellMar>
        </w:tblPrEx>
        <w:trPr>
          <w:cantSplit/>
        </w:trPr>
        <w:tc>
          <w:tcPr>
            <w:tcW w:w="1296"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p>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r w:rsidRPr="008954ED">
              <w:rPr>
                <w:rFonts w:ascii="CG Times" w:hAnsi="CG Times"/>
                <w:szCs w:val="24"/>
              </w:rPr>
              <w:t>Ingredients</w:t>
            </w:r>
          </w:p>
        </w:tc>
        <w:tc>
          <w:tcPr>
            <w:tcW w:w="1008"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cost/unit ($)</w:t>
            </w:r>
          </w:p>
        </w:tc>
        <w:tc>
          <w:tcPr>
            <w:tcW w:w="1008"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butterfat (%)</w:t>
            </w:r>
          </w:p>
        </w:tc>
        <w:tc>
          <w:tcPr>
            <w:tcW w:w="1008"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 xml:space="preserve">solids </w:t>
            </w:r>
          </w:p>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r w:rsidRPr="008954ED">
              <w:rPr>
                <w:rFonts w:ascii="CG Times" w:hAnsi="CG Times"/>
                <w:szCs w:val="24"/>
              </w:rPr>
              <w:t>(%)</w:t>
            </w:r>
          </w:p>
        </w:tc>
        <w:tc>
          <w:tcPr>
            <w:tcW w:w="1152"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sweetness (units)</w:t>
            </w:r>
          </w:p>
        </w:tc>
        <w:tc>
          <w:tcPr>
            <w:tcW w:w="864"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flavor (units)</w:t>
            </w:r>
          </w:p>
        </w:tc>
        <w:tc>
          <w:tcPr>
            <w:tcW w:w="1296"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test weight (lbs.)</w:t>
            </w:r>
          </w:p>
        </w:tc>
        <w:tc>
          <w:tcPr>
            <w:tcW w:w="1294" w:type="dxa"/>
            <w:tcBorders>
              <w:top w:val="none" w:sz="0" w:space="0" w:color="auto"/>
              <w:left w:val="none" w:sz="0" w:space="0" w:color="auto"/>
              <w:bottom w:val="single" w:sz="7" w:space="0" w:color="000000"/>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volume (gallons)</w:t>
            </w:r>
          </w:p>
        </w:tc>
      </w:tr>
      <w:tr w:rsidR="00E33EE5" w:rsidRPr="008954ED" w:rsidTr="00574EC0">
        <w:tblPrEx>
          <w:tblCellMar>
            <w:top w:w="0" w:type="dxa"/>
            <w:bottom w:w="0" w:type="dxa"/>
          </w:tblCellMar>
        </w:tblPrEx>
        <w:trPr>
          <w:cantSplit/>
        </w:trPr>
        <w:tc>
          <w:tcPr>
            <w:tcW w:w="1296"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butter</w:t>
            </w:r>
          </w:p>
        </w:tc>
        <w:tc>
          <w:tcPr>
            <w:tcW w:w="1008"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5.00</w:t>
            </w:r>
          </w:p>
        </w:tc>
        <w:tc>
          <w:tcPr>
            <w:tcW w:w="1008"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60</w:t>
            </w:r>
          </w:p>
        </w:tc>
        <w:tc>
          <w:tcPr>
            <w:tcW w:w="1008"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50</w:t>
            </w:r>
          </w:p>
        </w:tc>
        <w:tc>
          <w:tcPr>
            <w:tcW w:w="1152"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0.01</w:t>
            </w:r>
          </w:p>
        </w:tc>
        <w:tc>
          <w:tcPr>
            <w:tcW w:w="864"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1296"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6</w:t>
            </w:r>
          </w:p>
        </w:tc>
        <w:tc>
          <w:tcPr>
            <w:tcW w:w="1294" w:type="dxa"/>
            <w:tcBorders>
              <w:top w:val="single" w:sz="7" w:space="0" w:color="000000"/>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w:t>
            </w:r>
          </w:p>
        </w:tc>
      </w:tr>
      <w:tr w:rsidR="00E33EE5" w:rsidRPr="008954ED" w:rsidTr="00574EC0">
        <w:tblPrEx>
          <w:tblCellMar>
            <w:top w:w="0" w:type="dxa"/>
            <w:bottom w:w="0" w:type="dxa"/>
          </w:tblCellMar>
        </w:tblPrEx>
        <w:trPr>
          <w:cantSplit/>
        </w:trPr>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whey</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0.05</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2</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2</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86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3</w:t>
            </w:r>
          </w:p>
        </w:tc>
        <w:tc>
          <w:tcPr>
            <w:tcW w:w="129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w:t>
            </w:r>
          </w:p>
        </w:tc>
      </w:tr>
      <w:tr w:rsidR="00E33EE5" w:rsidRPr="008954ED" w:rsidTr="00574EC0">
        <w:tblPrEx>
          <w:tblCellMar>
            <w:top w:w="0" w:type="dxa"/>
            <w:bottom w:w="0" w:type="dxa"/>
          </w:tblCellMar>
        </w:tblPrEx>
        <w:trPr>
          <w:cantSplit/>
        </w:trPr>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dry whey</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2.00</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0.5</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80</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86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10</w:t>
            </w:r>
          </w:p>
        </w:tc>
        <w:tc>
          <w:tcPr>
            <w:tcW w:w="129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w:t>
            </w:r>
          </w:p>
        </w:tc>
      </w:tr>
      <w:tr w:rsidR="00E33EE5" w:rsidRPr="008954ED" w:rsidTr="00574EC0">
        <w:tblPrEx>
          <w:tblCellMar>
            <w:top w:w="0" w:type="dxa"/>
            <w:bottom w:w="0" w:type="dxa"/>
          </w:tblCellMar>
        </w:tblPrEx>
        <w:trPr>
          <w:cantSplit/>
        </w:trPr>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nonfat dry</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3.00</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0.5</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80</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86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10</w:t>
            </w:r>
          </w:p>
        </w:tc>
        <w:tc>
          <w:tcPr>
            <w:tcW w:w="129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w:t>
            </w:r>
          </w:p>
        </w:tc>
      </w:tr>
      <w:tr w:rsidR="00E33EE5" w:rsidRPr="008954ED" w:rsidTr="00574EC0">
        <w:tblPrEx>
          <w:tblCellMar>
            <w:top w:w="0" w:type="dxa"/>
            <w:bottom w:w="0" w:type="dxa"/>
          </w:tblCellMar>
        </w:tblPrEx>
        <w:trPr>
          <w:cantSplit/>
        </w:trPr>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whole milk</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1.00</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4</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10</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0.005</w:t>
            </w:r>
          </w:p>
        </w:tc>
        <w:tc>
          <w:tcPr>
            <w:tcW w:w="86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3.5</w:t>
            </w:r>
          </w:p>
        </w:tc>
        <w:tc>
          <w:tcPr>
            <w:tcW w:w="129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w:t>
            </w:r>
          </w:p>
        </w:tc>
      </w:tr>
      <w:tr w:rsidR="00E33EE5" w:rsidRPr="008954ED" w:rsidTr="00574EC0">
        <w:tblPrEx>
          <w:tblCellMar>
            <w:top w:w="0" w:type="dxa"/>
            <w:bottom w:w="0" w:type="dxa"/>
          </w:tblCellMar>
        </w:tblPrEx>
        <w:trPr>
          <w:cantSplit/>
        </w:trPr>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cream</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2.00</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40</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12</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86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4</w:t>
            </w:r>
          </w:p>
        </w:tc>
        <w:tc>
          <w:tcPr>
            <w:tcW w:w="129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w:t>
            </w:r>
          </w:p>
        </w:tc>
      </w:tr>
      <w:tr w:rsidR="00E33EE5" w:rsidRPr="008954ED" w:rsidTr="00574EC0">
        <w:tblPrEx>
          <w:tblCellMar>
            <w:top w:w="0" w:type="dxa"/>
            <w:bottom w:w="0" w:type="dxa"/>
          </w:tblCellMar>
        </w:tblPrEx>
        <w:trPr>
          <w:cantSplit/>
        </w:trPr>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sugar</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1.50</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80</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20</w:t>
            </w:r>
          </w:p>
        </w:tc>
        <w:tc>
          <w:tcPr>
            <w:tcW w:w="86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15</w:t>
            </w:r>
          </w:p>
        </w:tc>
        <w:tc>
          <w:tcPr>
            <w:tcW w:w="129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w:t>
            </w:r>
          </w:p>
        </w:tc>
      </w:tr>
      <w:tr w:rsidR="00E33EE5" w:rsidRPr="008954ED" w:rsidTr="00574EC0">
        <w:tblPrEx>
          <w:tblCellMar>
            <w:top w:w="0" w:type="dxa"/>
            <w:bottom w:w="0" w:type="dxa"/>
          </w:tblCellMar>
        </w:tblPrEx>
        <w:trPr>
          <w:cantSplit/>
        </w:trPr>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skim milk</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0.90</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8</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86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3.3</w:t>
            </w:r>
          </w:p>
        </w:tc>
        <w:tc>
          <w:tcPr>
            <w:tcW w:w="129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w:t>
            </w:r>
          </w:p>
        </w:tc>
      </w:tr>
      <w:tr w:rsidR="00E33EE5" w:rsidRPr="008954ED" w:rsidTr="00574EC0">
        <w:tblPrEx>
          <w:tblCellMar>
            <w:top w:w="0" w:type="dxa"/>
            <w:bottom w:w="0" w:type="dxa"/>
          </w:tblCellMar>
        </w:tblPrEx>
        <w:trPr>
          <w:cantSplit/>
        </w:trPr>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chocolate</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1.20</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w:t>
            </w:r>
          </w:p>
        </w:tc>
        <w:tc>
          <w:tcPr>
            <w:tcW w:w="1008"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w:t>
            </w:r>
          </w:p>
        </w:tc>
        <w:tc>
          <w:tcPr>
            <w:tcW w:w="1152"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0.20</w:t>
            </w:r>
          </w:p>
        </w:tc>
        <w:tc>
          <w:tcPr>
            <w:tcW w:w="86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6</w:t>
            </w:r>
          </w:p>
        </w:tc>
        <w:tc>
          <w:tcPr>
            <w:tcW w:w="1296"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0.1</w:t>
            </w:r>
          </w:p>
        </w:tc>
        <w:tc>
          <w:tcPr>
            <w:tcW w:w="1294" w:type="dxa"/>
            <w:tcBorders>
              <w:top w:val="none" w:sz="0" w:space="0" w:color="auto"/>
              <w:left w:val="none" w:sz="0" w:space="0" w:color="auto"/>
              <w:bottom w:val="none" w:sz="0" w:space="0" w:color="auto"/>
              <w:right w:val="none" w:sz="0" w:space="0" w:color="auto"/>
            </w:tcBorders>
          </w:tcPr>
          <w:p w:rsidR="00E33EE5" w:rsidRPr="008954ED" w:rsidRDefault="00E33EE5"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w:t>
            </w:r>
          </w:p>
        </w:tc>
      </w:tr>
    </w:tbl>
    <w:p w:rsidR="00E33EE5" w:rsidRPr="008954ED" w:rsidRDefault="00E33EE5" w:rsidP="00E33EE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p>
    <w:p w:rsidR="00E33EE5" w:rsidRPr="008954ED" w:rsidRDefault="00E33EE5" w:rsidP="00E33EE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r w:rsidRPr="008954ED">
        <w:rPr>
          <w:rFonts w:ascii="CG Times" w:hAnsi="CG Times"/>
          <w:szCs w:val="24"/>
        </w:rPr>
        <w:tab/>
        <w:t xml:space="preserve">Set up a model to minimize the cost while staying within the ingredient </w:t>
      </w:r>
      <w:r w:rsidRPr="008954ED">
        <w:rPr>
          <w:rFonts w:ascii="CG Times" w:hAnsi="CG Times"/>
          <w:szCs w:val="24"/>
        </w:rPr>
        <w:t>component limits</w:t>
      </w:r>
      <w:r w:rsidRPr="008954ED">
        <w:rPr>
          <w:rFonts w:ascii="CG Times" w:hAnsi="CG Times"/>
          <w:szCs w:val="24"/>
        </w:rPr>
        <w:t>.</w:t>
      </w:r>
    </w:p>
    <w:p w:rsidR="00A15E96" w:rsidRPr="008954ED" w:rsidRDefault="00A15E96" w:rsidP="00E33EE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p>
    <w:p w:rsidR="00A15E96" w:rsidRPr="008954ED" w:rsidRDefault="00A15E96" w:rsidP="00E33EE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p>
    <w:p w:rsidR="00E33EE5" w:rsidRPr="008954ED" w:rsidRDefault="00E33EE5" w:rsidP="00E33EE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p>
    <w:p w:rsidR="007462F4" w:rsidRPr="008954ED" w:rsidRDefault="008954ED" w:rsidP="007462F4">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hanging="580"/>
        <w:rPr>
          <w:rFonts w:ascii="CG Times" w:hAnsi="CG Times"/>
          <w:szCs w:val="24"/>
        </w:rPr>
      </w:pPr>
      <w:r>
        <w:rPr>
          <w:rFonts w:ascii="CG Times" w:hAnsi="CG Times"/>
          <w:szCs w:val="24"/>
        </w:rPr>
        <w:t>5</w:t>
      </w:r>
      <w:r w:rsidR="001268F5" w:rsidRPr="008954ED">
        <w:rPr>
          <w:rFonts w:ascii="CG Times" w:hAnsi="CG Times"/>
          <w:szCs w:val="24"/>
        </w:rPr>
        <w:t>.</w:t>
      </w:r>
      <w:r w:rsidR="001268F5" w:rsidRPr="008954ED">
        <w:rPr>
          <w:rFonts w:ascii="CG Times" w:hAnsi="CG Times"/>
          <w:szCs w:val="24"/>
        </w:rPr>
        <w:tab/>
      </w:r>
      <w:r w:rsidR="00A15E96" w:rsidRPr="008954ED">
        <w:rPr>
          <w:rFonts w:ascii="CG Times" w:hAnsi="CG Times"/>
          <w:szCs w:val="24"/>
        </w:rPr>
        <w:t>Darius</w:t>
      </w:r>
      <w:r w:rsidR="007462F4" w:rsidRPr="008954ED">
        <w:rPr>
          <w:rFonts w:ascii="CG Times" w:hAnsi="CG Times"/>
          <w:szCs w:val="24"/>
        </w:rPr>
        <w:t xml:space="preserve"> </w:t>
      </w:r>
      <w:r w:rsidR="00A15E96" w:rsidRPr="008954ED">
        <w:rPr>
          <w:rFonts w:ascii="CG Times" w:hAnsi="CG Times"/>
          <w:szCs w:val="24"/>
        </w:rPr>
        <w:t>the Milk Guy</w:t>
      </w:r>
      <w:r w:rsidR="007462F4" w:rsidRPr="008954ED">
        <w:rPr>
          <w:rFonts w:ascii="CG Times" w:hAnsi="CG Times"/>
          <w:szCs w:val="24"/>
        </w:rPr>
        <w:t xml:space="preserve"> is developing a </w:t>
      </w:r>
      <w:r w:rsidR="00A15E96" w:rsidRPr="008954ED">
        <w:rPr>
          <w:rFonts w:ascii="CG Times" w:hAnsi="CG Times"/>
          <w:szCs w:val="24"/>
        </w:rPr>
        <w:t>plan</w:t>
      </w:r>
      <w:r w:rsidR="007462F4" w:rsidRPr="008954ED">
        <w:rPr>
          <w:rFonts w:ascii="CG Times" w:hAnsi="CG Times"/>
          <w:szCs w:val="24"/>
        </w:rPr>
        <w:t xml:space="preserve"> on how to deal with incoming daily delivery of milk.  Darius wishes to figure the way that milk can be processed so as to make maximum profits.  Darius has several process that can be used, the result of which is cream, skim milk, 2% milk, and whole milk.  Each process uses whole milk energy packaging and holding capacity.  The processes are resource usages and:</w:t>
      </w:r>
    </w:p>
    <w:p w:rsidR="007462F4" w:rsidRPr="008954ED" w:rsidRDefault="007462F4" w:rsidP="007462F4">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p>
    <w:tbl>
      <w:tblP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6" w:type="dxa"/>
          <w:right w:w="106" w:type="dxa"/>
        </w:tblCellMar>
        <w:tblLook w:val="0000" w:firstRow="0" w:lastRow="0" w:firstColumn="0" w:lastColumn="0" w:noHBand="0" w:noVBand="0"/>
      </w:tblPr>
      <w:tblGrid>
        <w:gridCol w:w="2340"/>
        <w:gridCol w:w="1224"/>
        <w:gridCol w:w="1224"/>
        <w:gridCol w:w="1224"/>
      </w:tblGrid>
      <w:tr w:rsidR="007462F4" w:rsidRPr="008954ED" w:rsidTr="00574EC0">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b/>
                <w:szCs w:val="24"/>
              </w:rPr>
              <w:t>Yield of:</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b/>
                <w:szCs w:val="24"/>
                <w:u w:val="single"/>
              </w:rPr>
              <w:t>Process 1</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b/>
                <w:szCs w:val="24"/>
                <w:u w:val="single"/>
              </w:rPr>
              <w:t>Process 2</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b/>
                <w:szCs w:val="24"/>
                <w:u w:val="single"/>
              </w:rPr>
              <w:t>Process 3</w:t>
            </w:r>
          </w:p>
        </w:tc>
      </w:tr>
      <w:tr w:rsidR="007462F4" w:rsidRPr="008954ED" w:rsidTr="00574EC0">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ind w:left="685"/>
              <w:rPr>
                <w:rFonts w:ascii="CG Times" w:hAnsi="CG Times"/>
                <w:szCs w:val="24"/>
              </w:rPr>
            </w:pPr>
            <w:r w:rsidRPr="008954ED">
              <w:rPr>
                <w:rFonts w:ascii="CG Times" w:hAnsi="CG Times"/>
                <w:szCs w:val="24"/>
              </w:rPr>
              <w:t>Cream</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.03</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0.02</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0.0</w:t>
            </w:r>
          </w:p>
        </w:tc>
      </w:tr>
      <w:tr w:rsidR="007462F4" w:rsidRPr="008954ED" w:rsidTr="00574EC0">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ind w:left="685"/>
              <w:rPr>
                <w:rFonts w:ascii="CG Times" w:hAnsi="CG Times"/>
                <w:szCs w:val="24"/>
              </w:rPr>
            </w:pPr>
            <w:r w:rsidRPr="008954ED">
              <w:rPr>
                <w:rFonts w:ascii="CG Times" w:hAnsi="CG Times"/>
                <w:szCs w:val="24"/>
              </w:rPr>
              <w:t>Skim Milk</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.97</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w:t>
            </w:r>
          </w:p>
        </w:tc>
      </w:tr>
      <w:tr w:rsidR="007462F4" w:rsidRPr="008954ED" w:rsidTr="00574EC0">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ind w:left="685"/>
              <w:rPr>
                <w:rFonts w:ascii="CG Times" w:hAnsi="CG Times"/>
                <w:szCs w:val="24"/>
              </w:rPr>
            </w:pPr>
            <w:r w:rsidRPr="008954ED">
              <w:rPr>
                <w:rFonts w:ascii="CG Times" w:hAnsi="CG Times"/>
                <w:szCs w:val="24"/>
              </w:rPr>
              <w:t>2% Milk</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.98</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w:t>
            </w:r>
          </w:p>
        </w:tc>
      </w:tr>
      <w:tr w:rsidR="007462F4" w:rsidRPr="008954ED" w:rsidTr="00574EC0">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ind w:left="685"/>
              <w:rPr>
                <w:rFonts w:ascii="CG Times" w:hAnsi="CG Times"/>
                <w:szCs w:val="24"/>
              </w:rPr>
            </w:pPr>
            <w:r w:rsidRPr="008954ED">
              <w:rPr>
                <w:rFonts w:ascii="CG Times" w:hAnsi="CG Times"/>
                <w:szCs w:val="24"/>
              </w:rPr>
              <w:t>Homog Milk</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1.00</w:t>
            </w:r>
          </w:p>
        </w:tc>
      </w:tr>
      <w:tr w:rsidR="007462F4" w:rsidRPr="008954ED" w:rsidTr="00574EC0">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b/>
                <w:szCs w:val="24"/>
              </w:rPr>
              <w:t>Use inputs of:</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b/>
                <w:szCs w:val="24"/>
                <w:u w:val="single"/>
              </w:rPr>
              <w:t>Process 1</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b/>
                <w:szCs w:val="24"/>
                <w:u w:val="single"/>
              </w:rPr>
              <w:t>Process 2</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b/>
                <w:szCs w:val="24"/>
                <w:u w:val="single"/>
              </w:rPr>
              <w:t>Process 3</w:t>
            </w:r>
          </w:p>
        </w:tc>
      </w:tr>
      <w:tr w:rsidR="007462F4" w:rsidRPr="008954ED" w:rsidTr="00574EC0">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ind w:left="685"/>
              <w:rPr>
                <w:rFonts w:ascii="CG Times" w:hAnsi="CG Times"/>
                <w:szCs w:val="24"/>
              </w:rPr>
            </w:pPr>
            <w:r w:rsidRPr="008954ED">
              <w:rPr>
                <w:rFonts w:ascii="CG Times" w:hAnsi="CG Times"/>
                <w:szCs w:val="24"/>
              </w:rPr>
              <w:t>Energy</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4</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3.9</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3.5</w:t>
            </w:r>
          </w:p>
        </w:tc>
      </w:tr>
      <w:tr w:rsidR="007462F4" w:rsidRPr="008954ED" w:rsidTr="00574EC0">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ind w:left="685"/>
              <w:rPr>
                <w:rFonts w:ascii="CG Times" w:hAnsi="CG Times"/>
                <w:szCs w:val="24"/>
              </w:rPr>
            </w:pPr>
            <w:r w:rsidRPr="008954ED">
              <w:rPr>
                <w:rFonts w:ascii="CG Times" w:hAnsi="CG Times"/>
                <w:szCs w:val="24"/>
              </w:rPr>
              <w:t>Whole Milk</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 gal.</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 gal.</w:t>
            </w:r>
          </w:p>
        </w:tc>
        <w:tc>
          <w:tcPr>
            <w:tcW w:w="1224" w:type="dxa"/>
            <w:tcBorders>
              <w:top w:val="none" w:sz="0" w:space="0" w:color="auto"/>
              <w:left w:val="none" w:sz="0" w:space="0" w:color="auto"/>
              <w:bottom w:val="none" w:sz="0" w:space="0" w:color="auto"/>
              <w:right w:val="none" w:sz="0" w:space="0" w:color="auto"/>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 gal.</w:t>
            </w:r>
          </w:p>
        </w:tc>
      </w:tr>
    </w:tbl>
    <w:p w:rsidR="007462F4" w:rsidRPr="008954ED" w:rsidRDefault="007462F4" w:rsidP="007462F4">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p>
    <w:p w:rsidR="007462F4" w:rsidRPr="008954ED" w:rsidRDefault="007462F4" w:rsidP="007462F4">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rPr>
          <w:rFonts w:ascii="CG Times" w:hAnsi="CG Times"/>
          <w:szCs w:val="24"/>
        </w:rPr>
      </w:pPr>
      <w:r w:rsidRPr="008954ED">
        <w:rPr>
          <w:rFonts w:ascii="CG Times" w:hAnsi="CG Times"/>
          <w:szCs w:val="24"/>
        </w:rPr>
        <w:t>In addition, each of the products produced used the following amounts of packaging time and holding capacity.</w:t>
      </w:r>
    </w:p>
    <w:p w:rsidR="007462F4" w:rsidRPr="008954ED" w:rsidRDefault="007462F4" w:rsidP="007462F4">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p>
    <w:tbl>
      <w:tblP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6" w:type="dxa"/>
          <w:right w:w="106" w:type="dxa"/>
        </w:tblCellMar>
        <w:tblLook w:val="0000" w:firstRow="0" w:lastRow="0" w:firstColumn="0" w:lastColumn="0" w:noHBand="0" w:noVBand="0"/>
      </w:tblPr>
      <w:tblGrid>
        <w:gridCol w:w="2160"/>
        <w:gridCol w:w="2160"/>
        <w:gridCol w:w="2160"/>
      </w:tblGrid>
      <w:tr w:rsidR="007462F4" w:rsidRPr="008954ED" w:rsidTr="00574EC0">
        <w:tblPrEx>
          <w:tblCellMar>
            <w:top w:w="0" w:type="dxa"/>
            <w:bottom w:w="0" w:type="dxa"/>
          </w:tblCellMar>
        </w:tblPrEx>
        <w:trPr>
          <w:cantSplit/>
          <w:jc w:val="center"/>
        </w:trPr>
        <w:tc>
          <w:tcPr>
            <w:tcW w:w="2160" w:type="dxa"/>
            <w:tcBorders>
              <w:top w:val="none" w:sz="0" w:space="0" w:color="auto"/>
              <w:left w:val="none" w:sz="0" w:space="0" w:color="auto"/>
              <w:bottom w:val="single" w:sz="7" w:space="0" w:color="000000"/>
              <w:right w:val="single" w:sz="7" w:space="0" w:color="000000"/>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p>
        </w:tc>
        <w:tc>
          <w:tcPr>
            <w:tcW w:w="2160" w:type="dxa"/>
            <w:tcBorders>
              <w:top w:val="single" w:sz="7" w:space="0" w:color="000000"/>
              <w:left w:val="single" w:sz="7" w:space="0" w:color="000000"/>
              <w:bottom w:val="single" w:sz="7" w:space="0" w:color="000000"/>
              <w:right w:val="single" w:sz="7" w:space="0" w:color="000000"/>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b/>
                <w:szCs w:val="24"/>
              </w:rPr>
              <w:t>Time</w:t>
            </w:r>
          </w:p>
        </w:tc>
        <w:tc>
          <w:tcPr>
            <w:tcW w:w="2160" w:type="dxa"/>
            <w:tcBorders>
              <w:top w:val="single" w:sz="7" w:space="0" w:color="000000"/>
              <w:left w:val="single" w:sz="7" w:space="0" w:color="000000"/>
              <w:bottom w:val="single" w:sz="7" w:space="0" w:color="000000"/>
              <w:right w:val="single" w:sz="7" w:space="0" w:color="000000"/>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b/>
                <w:szCs w:val="24"/>
              </w:rPr>
              <w:t>Holding Capacity</w:t>
            </w:r>
          </w:p>
        </w:tc>
      </w:tr>
      <w:tr w:rsidR="007462F4" w:rsidRPr="008954ED" w:rsidTr="00574EC0">
        <w:tblPrEx>
          <w:tblCellMar>
            <w:top w:w="0" w:type="dxa"/>
            <w:bottom w:w="0" w:type="dxa"/>
          </w:tblCellMar>
        </w:tblPrEx>
        <w:trPr>
          <w:cantSplit/>
          <w:jc w:val="center"/>
        </w:trPr>
        <w:tc>
          <w:tcPr>
            <w:tcW w:w="2160" w:type="dxa"/>
            <w:tcBorders>
              <w:top w:val="single" w:sz="7" w:space="0" w:color="000000"/>
              <w:left w:val="single" w:sz="7" w:space="0" w:color="000000"/>
              <w:bottom w:val="single" w:sz="7" w:space="0" w:color="000000"/>
              <w:right w:val="single" w:sz="7" w:space="0" w:color="000000"/>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Cream</w:t>
            </w:r>
          </w:p>
        </w:tc>
        <w:tc>
          <w:tcPr>
            <w:tcW w:w="2160" w:type="dxa"/>
            <w:tcBorders>
              <w:top w:val="single" w:sz="7" w:space="0" w:color="000000"/>
              <w:left w:val="single" w:sz="7" w:space="0" w:color="000000"/>
              <w:bottom w:val="single" w:sz="7" w:space="0" w:color="000000"/>
              <w:right w:val="single" w:sz="7" w:space="0" w:color="000000"/>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5 seconds</w:t>
            </w:r>
          </w:p>
        </w:tc>
        <w:tc>
          <w:tcPr>
            <w:tcW w:w="2160" w:type="dxa"/>
            <w:tcBorders>
              <w:top w:val="single" w:sz="7" w:space="0" w:color="000000"/>
              <w:left w:val="single" w:sz="7" w:space="0" w:color="000000"/>
              <w:bottom w:val="single" w:sz="7" w:space="0" w:color="000000"/>
              <w:right w:val="single" w:sz="7" w:space="0" w:color="000000"/>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2.5 cu. ft.</w:t>
            </w:r>
          </w:p>
        </w:tc>
      </w:tr>
      <w:tr w:rsidR="007462F4" w:rsidRPr="008954ED" w:rsidTr="00574EC0">
        <w:tblPrEx>
          <w:tblCellMar>
            <w:top w:w="0" w:type="dxa"/>
            <w:bottom w:w="0" w:type="dxa"/>
          </w:tblCellMar>
        </w:tblPrEx>
        <w:trPr>
          <w:cantSplit/>
          <w:jc w:val="center"/>
        </w:trPr>
        <w:tc>
          <w:tcPr>
            <w:tcW w:w="2160" w:type="dxa"/>
            <w:tcBorders>
              <w:top w:val="single" w:sz="7" w:space="0" w:color="000000"/>
              <w:left w:val="single" w:sz="7" w:space="0" w:color="000000"/>
              <w:bottom w:val="single" w:sz="7" w:space="0" w:color="000000"/>
              <w:right w:val="single" w:sz="7" w:space="0" w:color="000000"/>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All Milks</w:t>
            </w:r>
          </w:p>
        </w:tc>
        <w:tc>
          <w:tcPr>
            <w:tcW w:w="2160" w:type="dxa"/>
            <w:tcBorders>
              <w:top w:val="single" w:sz="7" w:space="0" w:color="000000"/>
              <w:left w:val="single" w:sz="7" w:space="0" w:color="000000"/>
              <w:bottom w:val="single" w:sz="7" w:space="0" w:color="000000"/>
              <w:right w:val="single" w:sz="7" w:space="0" w:color="000000"/>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10 seconds</w:t>
            </w:r>
          </w:p>
        </w:tc>
        <w:tc>
          <w:tcPr>
            <w:tcW w:w="2160" w:type="dxa"/>
            <w:tcBorders>
              <w:top w:val="single" w:sz="7" w:space="0" w:color="000000"/>
              <w:left w:val="single" w:sz="7" w:space="0" w:color="000000"/>
              <w:bottom w:val="single" w:sz="7" w:space="0" w:color="000000"/>
              <w:right w:val="single" w:sz="7" w:space="0" w:color="000000"/>
            </w:tcBorders>
          </w:tcPr>
          <w:p w:rsidR="007462F4" w:rsidRPr="008954ED" w:rsidRDefault="007462F4" w:rsidP="00574EC0">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Cs w:val="24"/>
              </w:rPr>
            </w:pPr>
            <w:r w:rsidRPr="008954ED">
              <w:rPr>
                <w:rFonts w:ascii="CG Times" w:hAnsi="CG Times"/>
                <w:szCs w:val="24"/>
              </w:rPr>
              <w:t>2 cu. ft.</w:t>
            </w:r>
          </w:p>
        </w:tc>
      </w:tr>
    </w:tbl>
    <w:p w:rsidR="007462F4" w:rsidRPr="008954ED" w:rsidRDefault="007462F4" w:rsidP="007462F4">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p>
    <w:p w:rsidR="007462F4" w:rsidRPr="008954ED" w:rsidRDefault="007462F4" w:rsidP="007462F4">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p>
    <w:p w:rsidR="007462F4" w:rsidRPr="008954ED" w:rsidRDefault="007462F4" w:rsidP="007462F4">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rPr>
          <w:rFonts w:ascii="CG Times" w:hAnsi="CG Times"/>
          <w:szCs w:val="24"/>
        </w:rPr>
      </w:pPr>
      <w:r w:rsidRPr="008954ED">
        <w:rPr>
          <w:rFonts w:ascii="CG Times" w:hAnsi="CG Times"/>
          <w:szCs w:val="24"/>
        </w:rPr>
        <w:t>The sale price for cream is $3.00, skim milk $1.85, 2% milk $1.90, and homog milk $1.95.</w:t>
      </w:r>
    </w:p>
    <w:p w:rsidR="007462F4" w:rsidRPr="008954ED" w:rsidRDefault="007462F4" w:rsidP="007462F4">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p>
    <w:p w:rsidR="007462F4" w:rsidRPr="008954ED" w:rsidRDefault="007462F4" w:rsidP="007462F4">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rPr>
          <w:rFonts w:ascii="CG Times" w:hAnsi="CG Times"/>
          <w:szCs w:val="24"/>
        </w:rPr>
      </w:pPr>
      <w:r w:rsidRPr="008954ED">
        <w:rPr>
          <w:rFonts w:ascii="CG Times" w:hAnsi="CG Times"/>
          <w:szCs w:val="24"/>
        </w:rPr>
        <w:t>The Firm has 12 hours of packaging time, 10,000 cu. ft. of holding capacity (although more can be rented at 0.10/unit).  Energy costs 0.10/unit.  Whole milk is available for $1.00/gallon up to 5,000 gallons and for a $1.25 for as much more as required.</w:t>
      </w:r>
    </w:p>
    <w:p w:rsidR="007462F4" w:rsidRPr="008954ED" w:rsidRDefault="007462F4" w:rsidP="007462F4">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p>
    <w:p w:rsidR="007462F4" w:rsidRPr="008954ED" w:rsidRDefault="007462F4" w:rsidP="007462F4">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rPr>
          <w:rFonts w:ascii="CG Times" w:hAnsi="CG Times"/>
          <w:szCs w:val="24"/>
        </w:rPr>
      </w:pPr>
      <w:r w:rsidRPr="008954ED">
        <w:rPr>
          <w:rFonts w:ascii="CG Times" w:hAnsi="CG Times"/>
          <w:szCs w:val="24"/>
        </w:rPr>
        <w:t>Formulate a profit maximizing LP.</w:t>
      </w:r>
    </w:p>
    <w:p w:rsidR="007462F4" w:rsidRPr="008954ED" w:rsidRDefault="007462F4" w:rsidP="007462F4">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hanging="580"/>
        <w:rPr>
          <w:rFonts w:ascii="CG Times" w:hAnsi="CG Times"/>
          <w:szCs w:val="24"/>
        </w:rPr>
      </w:pPr>
    </w:p>
    <w:p w:rsidR="001268F5" w:rsidRPr="008954ED"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rPr>
          <w:rFonts w:ascii="CG Times" w:hAnsi="CG Times"/>
          <w:szCs w:val="24"/>
        </w:rPr>
      </w:pPr>
      <w:bookmarkStart w:id="1" w:name="_GoBack"/>
      <w:bookmarkEnd w:id="1"/>
    </w:p>
    <w:p w:rsidR="001268F5" w:rsidRPr="008954ED"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Cs w:val="24"/>
        </w:rPr>
      </w:pPr>
    </w:p>
    <w:p w:rsidR="0063530C" w:rsidRPr="008954ED"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line="0" w:lineRule="atLeast"/>
        <w:rPr>
          <w:szCs w:val="24"/>
        </w:rPr>
      </w:pPr>
    </w:p>
    <w:sectPr w:rsidR="0063530C" w:rsidRPr="008954ED">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45" w:rsidRDefault="007A0945">
      <w:r>
        <w:separator/>
      </w:r>
    </w:p>
  </w:endnote>
  <w:endnote w:type="continuationSeparator" w:id="0">
    <w:p w:rsidR="007A0945" w:rsidRDefault="007A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0C" w:rsidRDefault="0063530C">
    <w:pPr>
      <w:framePr w:w="9360" w:h="274" w:hRule="exact" w:wrap="notBeside" w:vAnchor="page" w:hAnchor="text" w:y="14112"/>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line="0" w:lineRule="atLeast"/>
      <w:jc w:val="center"/>
      <w:rPr>
        <w:vanish/>
      </w:rPr>
    </w:pPr>
    <w:r>
      <w:t>CH05-HW-</w:t>
    </w:r>
    <w:r>
      <w:pgNum/>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0C" w:rsidRDefault="0063530C">
    <w:pPr>
      <w:framePr w:w="9360" w:h="274" w:hRule="exact" w:wrap="notBeside" w:vAnchor="page" w:hAnchor="text" w:y="14112"/>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jc w:val="center"/>
      <w:rPr>
        <w:vanish/>
      </w:rPr>
    </w:pPr>
    <w:r>
      <w:t>CH05-HW-</w:t>
    </w:r>
    <w:r>
      <w:pgNum/>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45" w:rsidRDefault="007A0945">
      <w:r>
        <w:separator/>
      </w:r>
    </w:p>
  </w:footnote>
  <w:footnote w:type="continuationSeparator" w:id="0">
    <w:p w:rsidR="007A0945" w:rsidRDefault="007A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9B"/>
    <w:rsid w:val="001268F5"/>
    <w:rsid w:val="00177F4A"/>
    <w:rsid w:val="00317679"/>
    <w:rsid w:val="00386702"/>
    <w:rsid w:val="003E13EA"/>
    <w:rsid w:val="00555581"/>
    <w:rsid w:val="0057719B"/>
    <w:rsid w:val="005F7FB7"/>
    <w:rsid w:val="0063530C"/>
    <w:rsid w:val="007462F4"/>
    <w:rsid w:val="007A0945"/>
    <w:rsid w:val="00840ACC"/>
    <w:rsid w:val="008954ED"/>
    <w:rsid w:val="009A718C"/>
    <w:rsid w:val="00A15E96"/>
    <w:rsid w:val="00A31524"/>
    <w:rsid w:val="00DE385B"/>
    <w:rsid w:val="00E33EE5"/>
    <w:rsid w:val="00F22FEE"/>
    <w:rsid w:val="00F85D2D"/>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DA887"/>
  <w15:chartTrackingRefBased/>
  <w15:docId w15:val="{64E9D797-EB25-481F-A15D-DDBE7A40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McCarl</dc:creator>
  <cp:keywords/>
  <cp:lastModifiedBy>Bruce A McCarl</cp:lastModifiedBy>
  <cp:revision>3</cp:revision>
  <cp:lastPrinted>2021-01-22T21:44:00Z</cp:lastPrinted>
  <dcterms:created xsi:type="dcterms:W3CDTF">2022-02-10T12:40:00Z</dcterms:created>
  <dcterms:modified xsi:type="dcterms:W3CDTF">2022-02-10T13:05:00Z</dcterms:modified>
</cp:coreProperties>
</file>